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EB4F72" w:rsidRPr="00EB4F72">
        <w:tc>
          <w:tcPr>
            <w:tcW w:w="9610" w:type="dxa"/>
            <w:tcBorders>
              <w:top w:val="single" w:sz="24" w:space="0" w:color="auto"/>
              <w:left w:val="single" w:sz="24" w:space="0" w:color="auto"/>
              <w:bottom w:val="nil"/>
              <w:right w:val="single" w:sz="24" w:space="0" w:color="auto"/>
            </w:tcBorders>
          </w:tcPr>
          <w:p w:rsidR="005B488C" w:rsidRPr="00EB4F72" w:rsidRDefault="005B488C" w:rsidP="001912BC">
            <w:pPr>
              <w:keepNext/>
              <w:widowControl w:val="0"/>
              <w:autoSpaceDE w:val="0"/>
              <w:autoSpaceDN w:val="0"/>
              <w:adjustRightInd w:val="0"/>
              <w:jc w:val="both"/>
              <w:rPr>
                <w:b/>
                <w:bCs/>
              </w:rPr>
            </w:pPr>
          </w:p>
          <w:p w:rsidR="005B488C" w:rsidRPr="00EB4F72" w:rsidRDefault="005B488C" w:rsidP="001912BC">
            <w:pPr>
              <w:keepNext/>
              <w:widowControl w:val="0"/>
              <w:autoSpaceDE w:val="0"/>
              <w:autoSpaceDN w:val="0"/>
              <w:adjustRightInd w:val="0"/>
              <w:jc w:val="both"/>
              <w:rPr>
                <w:b/>
                <w:bCs/>
              </w:rPr>
            </w:pPr>
            <w:r w:rsidRPr="00EB4F72">
              <w:rPr>
                <w:b/>
                <w:bCs/>
              </w:rPr>
              <w:t>Samodzielny Publiczny Zespół Opieki Zdrowotnej w Brzesku</w:t>
            </w:r>
          </w:p>
        </w:tc>
      </w:tr>
      <w:tr w:rsidR="00EB4F72" w:rsidRPr="00EB4F72">
        <w:tc>
          <w:tcPr>
            <w:tcW w:w="9610" w:type="dxa"/>
            <w:tcBorders>
              <w:top w:val="nil"/>
              <w:left w:val="single" w:sz="24" w:space="0" w:color="auto"/>
              <w:bottom w:val="nil"/>
              <w:right w:val="single" w:sz="24" w:space="0" w:color="auto"/>
            </w:tcBorders>
          </w:tcPr>
          <w:p w:rsidR="005B488C" w:rsidRPr="00EB4F72" w:rsidRDefault="005B488C" w:rsidP="001912BC">
            <w:pPr>
              <w:widowControl w:val="0"/>
              <w:autoSpaceDE w:val="0"/>
              <w:autoSpaceDN w:val="0"/>
              <w:adjustRightInd w:val="0"/>
              <w:jc w:val="both"/>
              <w:rPr>
                <w:b/>
                <w:bCs/>
              </w:rPr>
            </w:pPr>
            <w:r w:rsidRPr="00EB4F72">
              <w:rPr>
                <w:b/>
                <w:bCs/>
              </w:rPr>
              <w:t>32-800 Brzesko ul. Kościuszki 68</w:t>
            </w:r>
          </w:p>
        </w:tc>
      </w:tr>
      <w:tr w:rsidR="00EB4F72" w:rsidRPr="009A3447">
        <w:tc>
          <w:tcPr>
            <w:tcW w:w="9610" w:type="dxa"/>
            <w:tcBorders>
              <w:top w:val="nil"/>
              <w:left w:val="single" w:sz="24" w:space="0" w:color="auto"/>
              <w:bottom w:val="single" w:sz="24" w:space="0" w:color="auto"/>
              <w:right w:val="single" w:sz="24" w:space="0" w:color="auto"/>
            </w:tcBorders>
          </w:tcPr>
          <w:p w:rsidR="005B488C" w:rsidRPr="00EB4F72" w:rsidRDefault="005B488C" w:rsidP="001912BC">
            <w:pPr>
              <w:widowControl w:val="0"/>
              <w:autoSpaceDE w:val="0"/>
              <w:autoSpaceDN w:val="0"/>
              <w:adjustRightInd w:val="0"/>
              <w:jc w:val="both"/>
              <w:rPr>
                <w:b/>
                <w:bCs/>
                <w:lang w:val="en-US"/>
              </w:rPr>
            </w:pPr>
            <w:proofErr w:type="spellStart"/>
            <w:r w:rsidRPr="00EB4F72">
              <w:rPr>
                <w:b/>
                <w:bCs/>
                <w:lang w:val="en-US"/>
              </w:rPr>
              <w:t>tel</w:t>
            </w:r>
            <w:proofErr w:type="spellEnd"/>
            <w:r w:rsidRPr="00EB4F72">
              <w:rPr>
                <w:b/>
                <w:bCs/>
                <w:lang w:val="en-US"/>
              </w:rPr>
              <w:t>/fax (14) 66 21 155                                                  e-mail: przetargi@spzoz-brzesko.pl</w:t>
            </w:r>
          </w:p>
        </w:tc>
      </w:tr>
    </w:tbl>
    <w:p w:rsidR="005B488C" w:rsidRPr="00EB4F72" w:rsidRDefault="005B488C" w:rsidP="00E248C3">
      <w:pPr>
        <w:widowControl w:val="0"/>
        <w:autoSpaceDE w:val="0"/>
        <w:autoSpaceDN w:val="0"/>
        <w:adjustRightInd w:val="0"/>
        <w:spacing w:line="360" w:lineRule="auto"/>
        <w:jc w:val="center"/>
        <w:rPr>
          <w:b/>
          <w:bCs/>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rPr>
      </w:pPr>
      <w:r w:rsidRPr="00EB4F72">
        <w:rPr>
          <w:b/>
          <w:bCs/>
          <w:sz w:val="20"/>
          <w:szCs w:val="20"/>
        </w:rPr>
        <w:t>Znak sprawy: DZP-271-</w:t>
      </w:r>
      <w:r w:rsidR="000427D2">
        <w:rPr>
          <w:b/>
          <w:bCs/>
          <w:sz w:val="20"/>
          <w:szCs w:val="20"/>
        </w:rPr>
        <w:t>3</w:t>
      </w:r>
      <w:r w:rsidR="00955C8B">
        <w:rPr>
          <w:b/>
          <w:bCs/>
          <w:sz w:val="20"/>
          <w:szCs w:val="20"/>
        </w:rPr>
        <w:t>-</w:t>
      </w:r>
      <w:r w:rsidRPr="00EB4F72">
        <w:rPr>
          <w:b/>
          <w:bCs/>
          <w:sz w:val="20"/>
          <w:szCs w:val="20"/>
        </w:rPr>
        <w:t>U/</w:t>
      </w:r>
      <w:r w:rsidR="00955C8B">
        <w:rPr>
          <w:b/>
          <w:bCs/>
          <w:sz w:val="20"/>
          <w:szCs w:val="20"/>
        </w:rPr>
        <w:t>20</w:t>
      </w:r>
      <w:r w:rsidRPr="00EB4F72">
        <w:rPr>
          <w:b/>
          <w:bCs/>
          <w:sz w:val="20"/>
          <w:szCs w:val="20"/>
        </w:rPr>
        <w:tab/>
        <w:t xml:space="preserve">    Brzesko </w:t>
      </w:r>
      <w:r w:rsidR="000427D2">
        <w:rPr>
          <w:b/>
          <w:bCs/>
          <w:sz w:val="20"/>
          <w:szCs w:val="20"/>
        </w:rPr>
        <w:t>05</w:t>
      </w:r>
      <w:r w:rsidR="00382156">
        <w:rPr>
          <w:b/>
          <w:bCs/>
          <w:sz w:val="20"/>
          <w:szCs w:val="20"/>
        </w:rPr>
        <w:t>.0</w:t>
      </w:r>
      <w:r w:rsidR="000427D2">
        <w:rPr>
          <w:b/>
          <w:bCs/>
          <w:sz w:val="20"/>
          <w:szCs w:val="20"/>
        </w:rPr>
        <w:t>2</w:t>
      </w:r>
      <w:r w:rsidR="00382156">
        <w:rPr>
          <w:b/>
          <w:bCs/>
          <w:sz w:val="20"/>
          <w:szCs w:val="20"/>
        </w:rPr>
        <w:t>.</w:t>
      </w:r>
      <w:r w:rsidRPr="00EB4F72">
        <w:rPr>
          <w:b/>
          <w:bCs/>
          <w:sz w:val="20"/>
          <w:szCs w:val="20"/>
        </w:rPr>
        <w:t>2019. r</w:t>
      </w:r>
    </w:p>
    <w:p w:rsidR="005B488C" w:rsidRPr="00EB4F72" w:rsidRDefault="005B488C" w:rsidP="0042021A">
      <w:pPr>
        <w:rPr>
          <w:sz w:val="20"/>
          <w:szCs w:val="20"/>
        </w:rPr>
      </w:pPr>
      <w:r w:rsidRPr="00EB4F72">
        <w:rPr>
          <w:sz w:val="20"/>
          <w:szCs w:val="20"/>
        </w:rPr>
        <w:t xml:space="preserve">Tryb udzielenia zamówienia: </w:t>
      </w:r>
      <w:r w:rsidRPr="00EB4F72">
        <w:rPr>
          <w:b/>
          <w:bCs/>
          <w:sz w:val="20"/>
          <w:szCs w:val="20"/>
        </w:rPr>
        <w:t>Przetarg nieograniczony -</w:t>
      </w:r>
      <w:r w:rsidRPr="00EB4F72">
        <w:rPr>
          <w:sz w:val="20"/>
          <w:szCs w:val="20"/>
        </w:rPr>
        <w:t xml:space="preserve"> o wartości wyższej niż kwota określona w przepisach wydanych na podstawie art. 11 ust. 8 ustawy – ustawy Prawo zamówień publicznych </w:t>
      </w:r>
      <w:r w:rsidRPr="00EB4F72">
        <w:rPr>
          <w:kern w:val="20"/>
          <w:sz w:val="20"/>
          <w:szCs w:val="20"/>
        </w:rPr>
        <w:t>(</w:t>
      </w:r>
      <w:r w:rsidRPr="00EB4F72">
        <w:rPr>
          <w:sz w:val="20"/>
          <w:szCs w:val="20"/>
        </w:rPr>
        <w:t>powyżej 2</w:t>
      </w:r>
      <w:r w:rsidR="00FD17F6">
        <w:rPr>
          <w:sz w:val="20"/>
          <w:szCs w:val="20"/>
        </w:rPr>
        <w:t>14</w:t>
      </w:r>
      <w:r w:rsidRPr="00EB4F72">
        <w:rPr>
          <w:sz w:val="20"/>
          <w:szCs w:val="20"/>
        </w:rPr>
        <w:t xml:space="preserve"> 000 EURO).</w:t>
      </w:r>
    </w:p>
    <w:p w:rsidR="005B488C" w:rsidRPr="00EB4F72" w:rsidRDefault="005B488C" w:rsidP="0042021A">
      <w:pPr>
        <w:ind w:left="3"/>
        <w:rPr>
          <w:i/>
          <w:iCs/>
          <w:sz w:val="20"/>
          <w:szCs w:val="20"/>
        </w:rPr>
      </w:pPr>
      <w:r w:rsidRPr="00EB4F72">
        <w:rPr>
          <w:sz w:val="20"/>
          <w:szCs w:val="20"/>
          <w:u w:val="single"/>
        </w:rPr>
        <w:t>Podstawa prawna</w:t>
      </w:r>
      <w:r w:rsidRPr="00EB4F72">
        <w:rPr>
          <w:sz w:val="20"/>
          <w:szCs w:val="20"/>
        </w:rPr>
        <w:t xml:space="preserve">: </w:t>
      </w:r>
      <w:r w:rsidRPr="00EB4F72">
        <w:rPr>
          <w:b/>
          <w:bCs/>
          <w:sz w:val="20"/>
          <w:szCs w:val="20"/>
        </w:rPr>
        <w:t xml:space="preserve">USTAWA </w:t>
      </w:r>
      <w:r w:rsidRPr="00EB4F72">
        <w:rPr>
          <w:sz w:val="20"/>
          <w:szCs w:val="20"/>
        </w:rPr>
        <w:t xml:space="preserve">z dnia 29 stycznia 2004 r. </w:t>
      </w:r>
      <w:r w:rsidRPr="00EB4F72">
        <w:rPr>
          <w:b/>
          <w:bCs/>
          <w:sz w:val="20"/>
          <w:szCs w:val="20"/>
        </w:rPr>
        <w:t xml:space="preserve">PRAWO ZAMÓWIEŃ PUBLICZNYCH </w:t>
      </w:r>
      <w:r w:rsidRPr="00EB4F72">
        <w:rPr>
          <w:i/>
          <w:iCs/>
          <w:sz w:val="20"/>
          <w:szCs w:val="20"/>
        </w:rPr>
        <w:t xml:space="preserve">                                </w:t>
      </w:r>
      <w:r w:rsidRPr="00EB4F72">
        <w:rPr>
          <w:b/>
          <w:bCs/>
          <w:sz w:val="20"/>
          <w:szCs w:val="20"/>
        </w:rPr>
        <w:t>(</w:t>
      </w:r>
      <w:proofErr w:type="spellStart"/>
      <w:r w:rsidRPr="00EB4F72">
        <w:rPr>
          <w:b/>
          <w:bCs/>
          <w:sz w:val="20"/>
          <w:szCs w:val="20"/>
        </w:rPr>
        <w:t>t.j</w:t>
      </w:r>
      <w:proofErr w:type="spellEnd"/>
      <w:r w:rsidRPr="00EB4F72">
        <w:rPr>
          <w:b/>
          <w:bCs/>
          <w:sz w:val="20"/>
          <w:szCs w:val="20"/>
        </w:rPr>
        <w:t>. Dz. U. z 201</w:t>
      </w:r>
      <w:r w:rsidR="00FD17F6">
        <w:rPr>
          <w:b/>
          <w:bCs/>
          <w:sz w:val="20"/>
          <w:szCs w:val="20"/>
        </w:rPr>
        <w:t>9</w:t>
      </w:r>
      <w:r w:rsidRPr="00EB4F72">
        <w:rPr>
          <w:b/>
          <w:bCs/>
          <w:sz w:val="20"/>
          <w:szCs w:val="20"/>
        </w:rPr>
        <w:t xml:space="preserve"> r., poz. 1</w:t>
      </w:r>
      <w:r w:rsidR="00FD17F6">
        <w:rPr>
          <w:b/>
          <w:bCs/>
          <w:sz w:val="20"/>
          <w:szCs w:val="20"/>
        </w:rPr>
        <w:t>843</w:t>
      </w:r>
      <w:r w:rsidRPr="00EB4F72">
        <w:rPr>
          <w:b/>
          <w:bCs/>
          <w:sz w:val="20"/>
          <w:szCs w:val="20"/>
        </w:rPr>
        <w:t>), zwana dalej „ustawą” lub „</w:t>
      </w:r>
      <w:proofErr w:type="spellStart"/>
      <w:r w:rsidRPr="00EB4F72">
        <w:rPr>
          <w:b/>
          <w:bCs/>
          <w:sz w:val="20"/>
          <w:szCs w:val="20"/>
        </w:rPr>
        <w:t>Pzp</w:t>
      </w:r>
      <w:proofErr w:type="spellEnd"/>
      <w:r w:rsidRPr="00EB4F72">
        <w:rPr>
          <w:b/>
          <w:bCs/>
          <w:sz w:val="20"/>
          <w:szCs w:val="20"/>
        </w:rPr>
        <w:t>”.</w:t>
      </w:r>
    </w:p>
    <w:p w:rsidR="005B488C" w:rsidRPr="00EB4F72" w:rsidRDefault="005B488C" w:rsidP="00E248C3">
      <w:pPr>
        <w:widowControl w:val="0"/>
        <w:autoSpaceDE w:val="0"/>
        <w:spacing w:line="360" w:lineRule="auto"/>
        <w:jc w:val="center"/>
        <w:rPr>
          <w:i/>
          <w:iCs/>
          <w:sz w:val="20"/>
          <w:szCs w:val="20"/>
          <w:u w:val="single"/>
        </w:rPr>
      </w:pPr>
    </w:p>
    <w:p w:rsidR="005B488C" w:rsidRPr="00EB4F72" w:rsidRDefault="005B488C" w:rsidP="00E248C3">
      <w:pPr>
        <w:widowControl w:val="0"/>
        <w:autoSpaceDE w:val="0"/>
        <w:autoSpaceDN w:val="0"/>
        <w:adjustRightInd w:val="0"/>
        <w:jc w:val="center"/>
        <w:rPr>
          <w:b/>
          <w:bCs/>
          <w:sz w:val="32"/>
          <w:szCs w:val="32"/>
        </w:rPr>
      </w:pP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SPECYFIKACJA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ISTOTNYCH WARUNKÓW ZAMÓWIENIA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zwana dalej „SIWZ”</w:t>
      </w:r>
    </w:p>
    <w:p w:rsidR="005B488C" w:rsidRPr="00EB4F72" w:rsidRDefault="005B488C" w:rsidP="00E248C3">
      <w:pPr>
        <w:widowControl w:val="0"/>
        <w:autoSpaceDE w:val="0"/>
        <w:autoSpaceDN w:val="0"/>
        <w:adjustRightInd w:val="0"/>
        <w:jc w:val="center"/>
        <w:rPr>
          <w:b/>
          <w:bCs/>
          <w:sz w:val="32"/>
          <w:szCs w:val="32"/>
        </w:rPr>
      </w:pPr>
    </w:p>
    <w:p w:rsidR="005B488C" w:rsidRDefault="005B488C" w:rsidP="00294604">
      <w:pPr>
        <w:widowControl w:val="0"/>
        <w:tabs>
          <w:tab w:val="left" w:pos="2400"/>
        </w:tabs>
        <w:autoSpaceDE w:val="0"/>
        <w:autoSpaceDN w:val="0"/>
        <w:adjustRightInd w:val="0"/>
        <w:spacing w:line="360" w:lineRule="auto"/>
        <w:ind w:left="1320" w:hanging="1320"/>
        <w:jc w:val="center"/>
        <w:rPr>
          <w:b/>
          <w:bCs/>
          <w:sz w:val="28"/>
          <w:szCs w:val="28"/>
        </w:rPr>
      </w:pPr>
      <w:r w:rsidRPr="00EB4F72">
        <w:rPr>
          <w:b/>
          <w:bCs/>
          <w:sz w:val="28"/>
          <w:szCs w:val="28"/>
        </w:rPr>
        <w:t>na dostawę:</w:t>
      </w:r>
    </w:p>
    <w:p w:rsidR="00344256" w:rsidRPr="00EB4F72" w:rsidRDefault="00344256" w:rsidP="000427D2">
      <w:pPr>
        <w:widowControl w:val="0"/>
        <w:autoSpaceDE w:val="0"/>
        <w:autoSpaceDN w:val="0"/>
        <w:adjustRightInd w:val="0"/>
        <w:ind w:left="360" w:hanging="180"/>
        <w:jc w:val="center"/>
        <w:rPr>
          <w:b/>
          <w:bCs/>
          <w:sz w:val="28"/>
          <w:szCs w:val="28"/>
        </w:rPr>
      </w:pPr>
      <w:r w:rsidRPr="00382156">
        <w:rPr>
          <w:b/>
          <w:bCs/>
          <w:sz w:val="28"/>
          <w:szCs w:val="28"/>
        </w:rPr>
        <w:t>„</w:t>
      </w:r>
      <w:r w:rsidR="000427D2">
        <w:rPr>
          <w:b/>
          <w:bCs/>
          <w:sz w:val="28"/>
          <w:szCs w:val="28"/>
        </w:rPr>
        <w:t>Środki immunosupresyjne</w:t>
      </w:r>
      <w:r>
        <w:rPr>
          <w:b/>
          <w:bCs/>
          <w:sz w:val="28"/>
          <w:szCs w:val="28"/>
        </w:rPr>
        <w:t>”</w:t>
      </w:r>
    </w:p>
    <w:p w:rsidR="005B488C" w:rsidRPr="00EB4F72" w:rsidRDefault="005B488C" w:rsidP="0027506B">
      <w:pPr>
        <w:widowControl w:val="0"/>
        <w:tabs>
          <w:tab w:val="left" w:pos="2400"/>
        </w:tabs>
        <w:autoSpaceDE w:val="0"/>
        <w:autoSpaceDN w:val="0"/>
        <w:adjustRightInd w:val="0"/>
        <w:ind w:left="1320" w:hanging="1320"/>
        <w:jc w:val="center"/>
        <w:rPr>
          <w:b/>
          <w:bCs/>
          <w:sz w:val="28"/>
          <w:szCs w:val="28"/>
        </w:rPr>
      </w:pPr>
    </w:p>
    <w:p w:rsidR="005B488C" w:rsidRPr="00382156" w:rsidRDefault="006366BA" w:rsidP="0027506B">
      <w:pPr>
        <w:widowControl w:val="0"/>
        <w:autoSpaceDE w:val="0"/>
        <w:autoSpaceDN w:val="0"/>
        <w:adjustRightInd w:val="0"/>
        <w:ind w:left="360" w:hanging="180"/>
        <w:rPr>
          <w:bCs/>
          <w:kern w:val="20"/>
          <w:sz w:val="22"/>
          <w:szCs w:val="22"/>
        </w:rPr>
      </w:pPr>
      <w:r w:rsidRPr="006366BA">
        <w:rPr>
          <w:bCs/>
          <w:kern w:val="20"/>
          <w:sz w:val="22"/>
          <w:szCs w:val="22"/>
        </w:rPr>
        <w:t>Kod CPV</w:t>
      </w:r>
      <w:r w:rsidR="005D5B9D">
        <w:rPr>
          <w:bCs/>
          <w:kern w:val="20"/>
          <w:sz w:val="22"/>
          <w:szCs w:val="22"/>
        </w:rPr>
        <w:t xml:space="preserve"> </w:t>
      </w:r>
      <w:r w:rsidR="00382156" w:rsidRPr="00382156">
        <w:rPr>
          <w:noProof/>
          <w:sz w:val="22"/>
          <w:szCs w:val="22"/>
        </w:rPr>
        <w:t>33</w:t>
      </w:r>
      <w:r w:rsidR="000427D2">
        <w:rPr>
          <w:noProof/>
          <w:sz w:val="22"/>
          <w:szCs w:val="22"/>
        </w:rPr>
        <w:t>652300-8 Środki immunosupresyjne</w:t>
      </w:r>
      <w:r w:rsidR="00382156" w:rsidRPr="00382156">
        <w:rPr>
          <w:noProof/>
          <w:sz w:val="22"/>
          <w:szCs w:val="22"/>
        </w:rPr>
        <w:t>.</w:t>
      </w:r>
    </w:p>
    <w:p w:rsidR="005B488C" w:rsidRPr="00EB4F72" w:rsidRDefault="005B488C" w:rsidP="00E248C3">
      <w:pPr>
        <w:widowControl w:val="0"/>
        <w:tabs>
          <w:tab w:val="left" w:pos="2400"/>
        </w:tabs>
        <w:autoSpaceDE w:val="0"/>
        <w:autoSpaceDN w:val="0"/>
        <w:adjustRightInd w:val="0"/>
        <w:ind w:left="1320" w:hanging="1320"/>
        <w:jc w:val="center"/>
        <w:rPr>
          <w:b/>
          <w:bCs/>
          <w:kern w:val="20"/>
          <w:sz w:val="28"/>
          <w:szCs w:val="28"/>
        </w:rPr>
      </w:pPr>
    </w:p>
    <w:p w:rsidR="005B488C" w:rsidRPr="00EB4F72" w:rsidRDefault="005B488C" w:rsidP="00E248C3">
      <w:pPr>
        <w:widowControl w:val="0"/>
        <w:autoSpaceDE w:val="0"/>
        <w:autoSpaceDN w:val="0"/>
        <w:adjustRightInd w:val="0"/>
        <w:jc w:val="center"/>
        <w:rPr>
          <w:b/>
          <w:bCs/>
        </w:rPr>
      </w:pPr>
    </w:p>
    <w:p w:rsidR="005B488C" w:rsidRPr="00EB4F72" w:rsidRDefault="005B488C" w:rsidP="00E248C3">
      <w:pPr>
        <w:widowControl w:val="0"/>
        <w:autoSpaceDE w:val="0"/>
        <w:autoSpaceDN w:val="0"/>
        <w:adjustRightInd w:val="0"/>
        <w:jc w:val="center"/>
        <w:rPr>
          <w:b/>
          <w:bCs/>
        </w:rPr>
      </w:pPr>
      <w:r w:rsidRPr="00EB4F72">
        <w:rPr>
          <w:b/>
          <w:bCs/>
        </w:rPr>
        <w:t>dla Samodzielnego Publicznego Zespołu Opieki Zdrowotnej w Brzesku,</w:t>
      </w:r>
    </w:p>
    <w:p w:rsidR="005B488C" w:rsidRPr="00EB4F72" w:rsidRDefault="005B488C" w:rsidP="00345B69">
      <w:pPr>
        <w:widowControl w:val="0"/>
        <w:autoSpaceDE w:val="0"/>
        <w:autoSpaceDN w:val="0"/>
        <w:adjustRightInd w:val="0"/>
        <w:jc w:val="center"/>
        <w:rPr>
          <w:b/>
          <w:bCs/>
        </w:rPr>
      </w:pPr>
      <w:r w:rsidRPr="00EB4F72">
        <w:rPr>
          <w:b/>
          <w:bCs/>
        </w:rPr>
        <w:t>ul. Kościuszki 68</w:t>
      </w:r>
    </w:p>
    <w:p w:rsidR="005B488C" w:rsidRPr="00EB4F72" w:rsidRDefault="005B488C" w:rsidP="00A00D4C">
      <w:pPr>
        <w:widowControl w:val="0"/>
        <w:autoSpaceDE w:val="0"/>
        <w:autoSpaceDN w:val="0"/>
        <w:adjustRightInd w:val="0"/>
        <w:spacing w:line="360" w:lineRule="auto"/>
        <w:ind w:left="567" w:firstLine="708"/>
        <w:jc w:val="both"/>
        <w:rPr>
          <w:kern w:val="20"/>
          <w:sz w:val="22"/>
          <w:szCs w:val="22"/>
          <w:u w:val="single"/>
        </w:rPr>
      </w:pPr>
    </w:p>
    <w:p w:rsidR="005B488C" w:rsidRPr="00EB4F72" w:rsidRDefault="005B488C" w:rsidP="00A00D4C">
      <w:pPr>
        <w:widowControl w:val="0"/>
        <w:autoSpaceDE w:val="0"/>
        <w:autoSpaceDN w:val="0"/>
        <w:adjustRightInd w:val="0"/>
        <w:jc w:val="both"/>
        <w:rPr>
          <w:sz w:val="22"/>
          <w:szCs w:val="22"/>
        </w:rPr>
      </w:pPr>
    </w:p>
    <w:p w:rsidR="005B488C" w:rsidRPr="00EB4F72" w:rsidRDefault="005B488C" w:rsidP="00A00D4C">
      <w:pPr>
        <w:widowControl w:val="0"/>
        <w:autoSpaceDE w:val="0"/>
        <w:autoSpaceDN w:val="0"/>
        <w:adjustRightInd w:val="0"/>
        <w:spacing w:line="360" w:lineRule="auto"/>
        <w:jc w:val="both"/>
        <w:rPr>
          <w:sz w:val="22"/>
          <w:szCs w:val="22"/>
        </w:rPr>
      </w:pPr>
    </w:p>
    <w:p w:rsidR="005B488C" w:rsidRPr="00EB4F72" w:rsidRDefault="005B488C" w:rsidP="00A00D4C">
      <w:pPr>
        <w:widowControl w:val="0"/>
        <w:autoSpaceDE w:val="0"/>
        <w:autoSpaceDN w:val="0"/>
        <w:adjustRightInd w:val="0"/>
        <w:jc w:val="both"/>
        <w:rPr>
          <w:b/>
          <w:bCs/>
          <w:i/>
          <w:iCs/>
          <w:sz w:val="22"/>
          <w:szCs w:val="22"/>
        </w:rPr>
      </w:pPr>
      <w:r w:rsidRPr="00EB4F72">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B488C" w:rsidRPr="00EB4F72" w:rsidRDefault="005B488C" w:rsidP="00A00D4C">
      <w:pPr>
        <w:widowControl w:val="0"/>
        <w:autoSpaceDE w:val="0"/>
        <w:autoSpaceDN w:val="0"/>
        <w:adjustRightInd w:val="0"/>
        <w:spacing w:line="360" w:lineRule="auto"/>
        <w:jc w:val="both"/>
        <w:rPr>
          <w:sz w:val="22"/>
          <w:szCs w:val="22"/>
        </w:rPr>
      </w:pPr>
      <w:r w:rsidRPr="00EB4F72">
        <w:rPr>
          <w:sz w:val="22"/>
          <w:szCs w:val="22"/>
        </w:rPr>
        <w:t xml:space="preserve">                                                                                                                      </w:t>
      </w:r>
    </w:p>
    <w:p w:rsidR="005B488C" w:rsidRPr="00EB4F72" w:rsidRDefault="005B488C" w:rsidP="002E0F41">
      <w:pPr>
        <w:widowControl w:val="0"/>
        <w:autoSpaceDE w:val="0"/>
        <w:autoSpaceDN w:val="0"/>
        <w:adjustRightInd w:val="0"/>
        <w:spacing w:line="360" w:lineRule="auto"/>
        <w:ind w:left="2832"/>
        <w:jc w:val="both"/>
        <w:rPr>
          <w:sz w:val="22"/>
          <w:szCs w:val="22"/>
        </w:rPr>
      </w:pPr>
    </w:p>
    <w:p w:rsidR="005B488C" w:rsidRPr="00EB4F72" w:rsidRDefault="005B488C" w:rsidP="00A00D4C">
      <w:pPr>
        <w:widowControl w:val="0"/>
        <w:autoSpaceDE w:val="0"/>
        <w:autoSpaceDN w:val="0"/>
        <w:adjustRightInd w:val="0"/>
        <w:spacing w:line="360" w:lineRule="auto"/>
        <w:jc w:val="center"/>
        <w:rPr>
          <w:sz w:val="22"/>
          <w:szCs w:val="22"/>
        </w:rPr>
      </w:pPr>
    </w:p>
    <w:p w:rsidR="005B488C" w:rsidRPr="008C5E1C" w:rsidRDefault="005B488C"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5B488C" w:rsidRPr="008C5E1C" w:rsidRDefault="0042021A" w:rsidP="0042021A">
      <w:pPr>
        <w:widowControl w:val="0"/>
        <w:autoSpaceDE w:val="0"/>
        <w:autoSpaceDN w:val="0"/>
        <w:adjustRightInd w:val="0"/>
        <w:spacing w:line="360" w:lineRule="auto"/>
        <w:jc w:val="right"/>
        <w:rPr>
          <w:sz w:val="20"/>
          <w:szCs w:val="20"/>
        </w:rPr>
      </w:pPr>
      <w:r w:rsidRPr="008C5E1C">
        <w:rPr>
          <w:sz w:val="20"/>
          <w:szCs w:val="20"/>
        </w:rPr>
        <w:t>…………………………..</w:t>
      </w:r>
    </w:p>
    <w:p w:rsidR="005B488C" w:rsidRPr="008C5E1C" w:rsidRDefault="005B488C" w:rsidP="00A00D4C">
      <w:pPr>
        <w:widowControl w:val="0"/>
        <w:autoSpaceDE w:val="0"/>
        <w:autoSpaceDN w:val="0"/>
        <w:adjustRightInd w:val="0"/>
        <w:spacing w:line="360" w:lineRule="auto"/>
        <w:jc w:val="center"/>
        <w:rPr>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p>
    <w:p w:rsidR="008C5E1C" w:rsidRDefault="008C5E1C" w:rsidP="00551EBE">
      <w:pPr>
        <w:widowControl w:val="0"/>
        <w:autoSpaceDE w:val="0"/>
        <w:autoSpaceDN w:val="0"/>
        <w:adjustRightInd w:val="0"/>
        <w:spacing w:line="360" w:lineRule="auto"/>
        <w:jc w:val="center"/>
        <w:rPr>
          <w:b/>
          <w:bCs/>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r w:rsidRPr="008C5E1C">
        <w:rPr>
          <w:b/>
          <w:bCs/>
          <w:sz w:val="20"/>
          <w:szCs w:val="20"/>
        </w:rPr>
        <w:lastRenderedPageBreak/>
        <w:t>INFORMACJE WSTĘPNE.</w:t>
      </w:r>
    </w:p>
    <w:p w:rsidR="00551EBE" w:rsidRPr="008C5E1C" w:rsidRDefault="00551EBE" w:rsidP="00551EBE">
      <w:pPr>
        <w:rPr>
          <w:sz w:val="20"/>
          <w:szCs w:val="20"/>
        </w:rPr>
      </w:pPr>
      <w:r w:rsidRPr="008C5E1C">
        <w:rPr>
          <w:sz w:val="20"/>
          <w:szCs w:val="20"/>
        </w:rPr>
        <w:t xml:space="preserve">1.Koszty związane z przygotowaniem i złożeniem oferty ponosi </w:t>
      </w:r>
      <w:r w:rsidR="008C5E1C">
        <w:rPr>
          <w:sz w:val="20"/>
          <w:szCs w:val="20"/>
        </w:rPr>
        <w:t>wykonawca</w:t>
      </w:r>
      <w:r w:rsidRPr="008C5E1C">
        <w:rPr>
          <w:sz w:val="20"/>
          <w:szCs w:val="20"/>
        </w:rPr>
        <w:t>.</w:t>
      </w:r>
    </w:p>
    <w:p w:rsidR="00551EBE" w:rsidRPr="008C5E1C" w:rsidRDefault="00551EBE" w:rsidP="00551EBE">
      <w:pPr>
        <w:rPr>
          <w:sz w:val="20"/>
          <w:szCs w:val="20"/>
        </w:rPr>
      </w:pPr>
      <w:r w:rsidRPr="008C5E1C">
        <w:rPr>
          <w:sz w:val="20"/>
          <w:szCs w:val="20"/>
        </w:rPr>
        <w:t>2.</w:t>
      </w:r>
      <w:r w:rsidR="008C5E1C">
        <w:rPr>
          <w:sz w:val="20"/>
          <w:szCs w:val="20"/>
        </w:rPr>
        <w:t>Wykonawca</w:t>
      </w:r>
      <w:r w:rsidRPr="008C5E1C">
        <w:rPr>
          <w:sz w:val="20"/>
          <w:szCs w:val="20"/>
        </w:rPr>
        <w:t xml:space="preserve"> powinien dokładnie zapoznać się z całością niniejszej SIWZ.</w:t>
      </w:r>
    </w:p>
    <w:p w:rsidR="00551EBE" w:rsidRPr="008C5E1C" w:rsidRDefault="00551EBE" w:rsidP="00551EBE">
      <w:pPr>
        <w:rPr>
          <w:sz w:val="20"/>
          <w:szCs w:val="20"/>
        </w:rPr>
      </w:pPr>
      <w:r w:rsidRPr="008C5E1C">
        <w:rPr>
          <w:sz w:val="20"/>
          <w:szCs w:val="20"/>
        </w:rPr>
        <w:t>3.</w:t>
      </w:r>
      <w:r w:rsidR="008C5E1C">
        <w:rPr>
          <w:sz w:val="20"/>
          <w:szCs w:val="20"/>
        </w:rPr>
        <w:t>Wykonawca</w:t>
      </w:r>
      <w:r w:rsidRPr="008C5E1C">
        <w:rPr>
          <w:sz w:val="20"/>
          <w:szCs w:val="20"/>
        </w:rPr>
        <w:t xml:space="preserve"> może złożyć jedną ofertę.</w:t>
      </w:r>
    </w:p>
    <w:p w:rsidR="00551EBE" w:rsidRPr="008C5E1C" w:rsidRDefault="00551EBE" w:rsidP="00551EBE">
      <w:pPr>
        <w:rPr>
          <w:sz w:val="20"/>
          <w:szCs w:val="20"/>
        </w:rPr>
      </w:pPr>
      <w:r w:rsidRPr="008C5E1C">
        <w:rPr>
          <w:sz w:val="20"/>
          <w:szCs w:val="20"/>
        </w:rPr>
        <w:t>4.Ofertę należy sporządzić w języku polskim.</w:t>
      </w:r>
    </w:p>
    <w:p w:rsidR="00551EBE" w:rsidRPr="008C5E1C" w:rsidRDefault="00551EBE" w:rsidP="00551EBE">
      <w:pPr>
        <w:rPr>
          <w:sz w:val="20"/>
          <w:szCs w:val="20"/>
        </w:rPr>
      </w:pPr>
      <w:r w:rsidRPr="008C5E1C">
        <w:rPr>
          <w:sz w:val="20"/>
          <w:szCs w:val="20"/>
        </w:rPr>
        <w:t xml:space="preserve">5.Treść oferty musi odpowiadać treści specyfikacji. </w:t>
      </w:r>
    </w:p>
    <w:p w:rsidR="00551EBE" w:rsidRPr="008C5E1C" w:rsidRDefault="008C5E1C" w:rsidP="008C5E1C">
      <w:pPr>
        <w:ind w:left="142" w:hanging="142"/>
        <w:rPr>
          <w:sz w:val="20"/>
          <w:szCs w:val="20"/>
        </w:rPr>
      </w:pPr>
      <w:r>
        <w:rPr>
          <w:sz w:val="20"/>
          <w:szCs w:val="20"/>
        </w:rPr>
        <w:t>6.</w:t>
      </w:r>
      <w:r w:rsidR="00551EBE" w:rsidRPr="008C5E1C">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435023" w:rsidRDefault="00435023" w:rsidP="008C5E1C">
      <w:pPr>
        <w:pStyle w:val="Nagwekspisutreci"/>
        <w:spacing w:line="360" w:lineRule="auto"/>
        <w:ind w:left="142" w:hanging="142"/>
        <w:rPr>
          <w:rFonts w:ascii="Times New Roman" w:hAnsi="Times New Roman" w:cs="Times New Roman"/>
          <w:b/>
          <w:color w:val="auto"/>
          <w:sz w:val="20"/>
          <w:szCs w:val="20"/>
        </w:rPr>
      </w:pPr>
      <w:r w:rsidRPr="00435023">
        <w:rPr>
          <w:rFonts w:ascii="Times New Roman" w:hAnsi="Times New Roman" w:cs="Times New Roman"/>
          <w:b/>
          <w:color w:val="auto"/>
          <w:sz w:val="20"/>
          <w:szCs w:val="20"/>
        </w:rPr>
        <w:t>Spis treści</w:t>
      </w:r>
    </w:p>
    <w:p w:rsidR="00012EF0" w:rsidRDefault="00012EF0" w:rsidP="004945A2">
      <w:pPr>
        <w:spacing w:line="360" w:lineRule="auto"/>
        <w:ind w:left="567" w:hanging="567"/>
        <w:rPr>
          <w:sz w:val="20"/>
          <w:szCs w:val="20"/>
        </w:rPr>
      </w:pPr>
      <w:r>
        <w:rPr>
          <w:sz w:val="20"/>
          <w:szCs w:val="20"/>
        </w:rPr>
        <w:t>I.</w:t>
      </w:r>
      <w:r w:rsidR="009606D4">
        <w:rPr>
          <w:sz w:val="20"/>
          <w:szCs w:val="20"/>
        </w:rPr>
        <w:t xml:space="preserve">     </w:t>
      </w:r>
      <w:r>
        <w:rPr>
          <w:sz w:val="20"/>
          <w:szCs w:val="20"/>
        </w:rPr>
        <w:t xml:space="preserve"> </w:t>
      </w:r>
      <w:r w:rsidR="005A1A18">
        <w:rPr>
          <w:sz w:val="20"/>
          <w:szCs w:val="20"/>
        </w:rPr>
        <w:tab/>
      </w:r>
      <w:r>
        <w:rPr>
          <w:sz w:val="20"/>
          <w:szCs w:val="20"/>
        </w:rPr>
        <w:t>Informacje o Zamawiającym</w:t>
      </w:r>
    </w:p>
    <w:p w:rsidR="00012EF0" w:rsidRDefault="00012EF0" w:rsidP="004945A2">
      <w:pPr>
        <w:spacing w:line="360" w:lineRule="auto"/>
        <w:ind w:left="567" w:hanging="567"/>
        <w:rPr>
          <w:sz w:val="20"/>
          <w:szCs w:val="20"/>
        </w:rPr>
      </w:pPr>
      <w:r>
        <w:rPr>
          <w:sz w:val="20"/>
          <w:szCs w:val="20"/>
        </w:rPr>
        <w:t xml:space="preserve">II. </w:t>
      </w:r>
      <w:r w:rsidR="009606D4">
        <w:rPr>
          <w:sz w:val="20"/>
          <w:szCs w:val="20"/>
        </w:rPr>
        <w:t xml:space="preserve">  </w:t>
      </w:r>
      <w:r w:rsidR="005A1A18">
        <w:rPr>
          <w:sz w:val="20"/>
          <w:szCs w:val="20"/>
        </w:rPr>
        <w:tab/>
      </w:r>
      <w:r>
        <w:rPr>
          <w:sz w:val="20"/>
          <w:szCs w:val="20"/>
        </w:rPr>
        <w:t>Tryb udzielenia zamówienia</w:t>
      </w:r>
    </w:p>
    <w:p w:rsidR="00012EF0" w:rsidRDefault="00012EF0" w:rsidP="004945A2">
      <w:pPr>
        <w:spacing w:line="360" w:lineRule="auto"/>
        <w:ind w:left="567" w:hanging="567"/>
        <w:rPr>
          <w:sz w:val="20"/>
          <w:szCs w:val="20"/>
        </w:rPr>
      </w:pPr>
      <w:r>
        <w:rPr>
          <w:sz w:val="20"/>
          <w:szCs w:val="20"/>
        </w:rPr>
        <w:t xml:space="preserve">III. </w:t>
      </w:r>
      <w:r w:rsidR="009606D4">
        <w:rPr>
          <w:sz w:val="20"/>
          <w:szCs w:val="20"/>
        </w:rPr>
        <w:t xml:space="preserve">  </w:t>
      </w:r>
      <w:r w:rsidR="005A1A18">
        <w:rPr>
          <w:sz w:val="20"/>
          <w:szCs w:val="20"/>
        </w:rPr>
        <w:tab/>
      </w:r>
      <w:r>
        <w:rPr>
          <w:sz w:val="20"/>
          <w:szCs w:val="20"/>
        </w:rPr>
        <w:t>Opis przedmiotu zamówienia</w:t>
      </w:r>
    </w:p>
    <w:p w:rsidR="00012EF0" w:rsidRDefault="00012EF0" w:rsidP="004945A2">
      <w:pPr>
        <w:spacing w:line="360" w:lineRule="auto"/>
        <w:ind w:left="567" w:hanging="567"/>
        <w:rPr>
          <w:sz w:val="20"/>
          <w:szCs w:val="20"/>
        </w:rPr>
      </w:pPr>
      <w:r>
        <w:rPr>
          <w:sz w:val="20"/>
          <w:szCs w:val="20"/>
        </w:rPr>
        <w:t>IV.</w:t>
      </w:r>
      <w:r w:rsidR="009606D4">
        <w:rPr>
          <w:sz w:val="20"/>
          <w:szCs w:val="20"/>
        </w:rPr>
        <w:t xml:space="preserve">  </w:t>
      </w:r>
      <w:r>
        <w:rPr>
          <w:sz w:val="20"/>
          <w:szCs w:val="20"/>
        </w:rPr>
        <w:t xml:space="preserve"> </w:t>
      </w:r>
      <w:r w:rsidR="005A1A18">
        <w:rPr>
          <w:sz w:val="20"/>
          <w:szCs w:val="20"/>
        </w:rPr>
        <w:tab/>
      </w:r>
      <w:r>
        <w:rPr>
          <w:sz w:val="20"/>
          <w:szCs w:val="20"/>
        </w:rPr>
        <w:t>Informacja o możliwości składania ofert częściowych</w:t>
      </w:r>
    </w:p>
    <w:p w:rsidR="00012EF0" w:rsidRDefault="00012EF0" w:rsidP="004945A2">
      <w:pPr>
        <w:spacing w:line="360" w:lineRule="auto"/>
        <w:ind w:left="567" w:hanging="567"/>
        <w:rPr>
          <w:sz w:val="20"/>
          <w:szCs w:val="20"/>
        </w:rPr>
      </w:pPr>
      <w:r>
        <w:rPr>
          <w:sz w:val="20"/>
          <w:szCs w:val="20"/>
        </w:rPr>
        <w:t xml:space="preserve">V. </w:t>
      </w:r>
      <w:r w:rsidR="009606D4">
        <w:rPr>
          <w:sz w:val="20"/>
          <w:szCs w:val="20"/>
        </w:rPr>
        <w:t xml:space="preserve">   </w:t>
      </w:r>
      <w:r w:rsidR="005A1A18">
        <w:rPr>
          <w:sz w:val="20"/>
          <w:szCs w:val="20"/>
        </w:rPr>
        <w:tab/>
      </w:r>
      <w:r>
        <w:rPr>
          <w:sz w:val="20"/>
          <w:szCs w:val="20"/>
        </w:rPr>
        <w:t>Termin wykonania zamówienia</w:t>
      </w:r>
    </w:p>
    <w:p w:rsidR="005B0178" w:rsidRDefault="005B0178" w:rsidP="004945A2">
      <w:pPr>
        <w:spacing w:line="360" w:lineRule="auto"/>
        <w:ind w:left="567" w:hanging="567"/>
        <w:rPr>
          <w:sz w:val="20"/>
          <w:szCs w:val="20"/>
        </w:rPr>
      </w:pPr>
      <w:r>
        <w:rPr>
          <w:sz w:val="20"/>
          <w:szCs w:val="20"/>
        </w:rPr>
        <w:t>VI.</w:t>
      </w:r>
      <w:r w:rsidR="009606D4">
        <w:rPr>
          <w:sz w:val="20"/>
          <w:szCs w:val="20"/>
        </w:rPr>
        <w:t xml:space="preserve">  </w:t>
      </w:r>
      <w:r>
        <w:rPr>
          <w:sz w:val="20"/>
          <w:szCs w:val="20"/>
        </w:rPr>
        <w:t xml:space="preserve"> </w:t>
      </w:r>
      <w:r w:rsidR="005A1A18">
        <w:rPr>
          <w:sz w:val="20"/>
          <w:szCs w:val="20"/>
        </w:rPr>
        <w:tab/>
      </w:r>
      <w:r>
        <w:rPr>
          <w:sz w:val="20"/>
          <w:szCs w:val="20"/>
        </w:rPr>
        <w:t>Umowa ramowa</w:t>
      </w:r>
    </w:p>
    <w:p w:rsidR="005B0178" w:rsidRDefault="005B0178" w:rsidP="004945A2">
      <w:pPr>
        <w:spacing w:line="360" w:lineRule="auto"/>
        <w:ind w:left="567" w:hanging="567"/>
        <w:rPr>
          <w:sz w:val="20"/>
          <w:szCs w:val="20"/>
        </w:rPr>
      </w:pPr>
      <w:r>
        <w:rPr>
          <w:sz w:val="20"/>
          <w:szCs w:val="20"/>
        </w:rPr>
        <w:t xml:space="preserve">VII. </w:t>
      </w:r>
      <w:r w:rsidR="009606D4">
        <w:rPr>
          <w:sz w:val="20"/>
          <w:szCs w:val="20"/>
        </w:rPr>
        <w:t xml:space="preserve"> </w:t>
      </w:r>
      <w:r w:rsidR="005A1A18">
        <w:rPr>
          <w:sz w:val="20"/>
          <w:szCs w:val="20"/>
        </w:rPr>
        <w:tab/>
      </w:r>
      <w:r>
        <w:rPr>
          <w:sz w:val="20"/>
          <w:szCs w:val="20"/>
        </w:rPr>
        <w:t xml:space="preserve">Oferta wariantowa </w:t>
      </w:r>
    </w:p>
    <w:p w:rsidR="005B0178" w:rsidRDefault="005B0178" w:rsidP="004945A2">
      <w:pPr>
        <w:spacing w:line="360" w:lineRule="auto"/>
        <w:ind w:left="567" w:hanging="567"/>
        <w:rPr>
          <w:sz w:val="20"/>
          <w:szCs w:val="20"/>
        </w:rPr>
      </w:pPr>
      <w:r>
        <w:rPr>
          <w:sz w:val="20"/>
          <w:szCs w:val="20"/>
        </w:rPr>
        <w:t xml:space="preserve">VIII. </w:t>
      </w:r>
      <w:r w:rsidR="005A1A18">
        <w:rPr>
          <w:sz w:val="20"/>
          <w:szCs w:val="20"/>
        </w:rPr>
        <w:tab/>
      </w:r>
      <w:r>
        <w:rPr>
          <w:sz w:val="20"/>
          <w:szCs w:val="20"/>
        </w:rPr>
        <w:t>Procedura odwrócona</w:t>
      </w:r>
    </w:p>
    <w:p w:rsidR="005B0178" w:rsidRDefault="005B0178" w:rsidP="004945A2">
      <w:pPr>
        <w:spacing w:line="360" w:lineRule="auto"/>
        <w:ind w:left="567" w:hanging="567"/>
        <w:rPr>
          <w:sz w:val="20"/>
          <w:szCs w:val="20"/>
        </w:rPr>
      </w:pPr>
      <w:r>
        <w:rPr>
          <w:sz w:val="20"/>
          <w:szCs w:val="20"/>
        </w:rPr>
        <w:t xml:space="preserve">IX. </w:t>
      </w:r>
      <w:r w:rsidR="009606D4">
        <w:rPr>
          <w:sz w:val="20"/>
          <w:szCs w:val="20"/>
        </w:rPr>
        <w:t xml:space="preserve">  </w:t>
      </w:r>
      <w:r w:rsidR="005A1A18">
        <w:rPr>
          <w:sz w:val="20"/>
          <w:szCs w:val="20"/>
        </w:rPr>
        <w:tab/>
      </w:r>
      <w:r w:rsidR="008C5E1C">
        <w:rPr>
          <w:sz w:val="20"/>
          <w:szCs w:val="20"/>
        </w:rPr>
        <w:t>Informacja o podwykonawcach</w:t>
      </w:r>
    </w:p>
    <w:p w:rsidR="005B0178" w:rsidRDefault="005B0178" w:rsidP="004945A2">
      <w:pPr>
        <w:spacing w:line="360" w:lineRule="auto"/>
        <w:ind w:left="567" w:hanging="567"/>
        <w:rPr>
          <w:sz w:val="20"/>
          <w:szCs w:val="20"/>
        </w:rPr>
      </w:pPr>
      <w:r>
        <w:rPr>
          <w:sz w:val="20"/>
          <w:szCs w:val="20"/>
        </w:rPr>
        <w:t xml:space="preserve">X. </w:t>
      </w:r>
      <w:r w:rsidR="009606D4">
        <w:rPr>
          <w:sz w:val="20"/>
          <w:szCs w:val="20"/>
        </w:rPr>
        <w:t xml:space="preserve">   </w:t>
      </w:r>
      <w:r w:rsidR="005A1A18">
        <w:rPr>
          <w:sz w:val="20"/>
          <w:szCs w:val="20"/>
        </w:rPr>
        <w:tab/>
      </w:r>
      <w:r>
        <w:rPr>
          <w:sz w:val="20"/>
          <w:szCs w:val="20"/>
        </w:rPr>
        <w:t>Warunki udziału w postępowaniu</w:t>
      </w:r>
    </w:p>
    <w:p w:rsidR="005B0178" w:rsidRDefault="005B0178" w:rsidP="004945A2">
      <w:pPr>
        <w:spacing w:line="360" w:lineRule="auto"/>
        <w:ind w:left="567" w:hanging="567"/>
        <w:rPr>
          <w:sz w:val="20"/>
          <w:szCs w:val="20"/>
        </w:rPr>
      </w:pPr>
      <w:r>
        <w:rPr>
          <w:sz w:val="20"/>
          <w:szCs w:val="20"/>
        </w:rPr>
        <w:t xml:space="preserve">XI. </w:t>
      </w:r>
      <w:r w:rsidR="009606D4">
        <w:rPr>
          <w:sz w:val="20"/>
          <w:szCs w:val="20"/>
        </w:rPr>
        <w:t xml:space="preserve">    </w:t>
      </w:r>
      <w:r w:rsidR="005A1A18">
        <w:rPr>
          <w:sz w:val="20"/>
          <w:szCs w:val="20"/>
        </w:rPr>
        <w:tab/>
      </w:r>
      <w:r>
        <w:rPr>
          <w:sz w:val="20"/>
          <w:szCs w:val="20"/>
        </w:rPr>
        <w:t>Podstawy wykluczenia</w:t>
      </w:r>
    </w:p>
    <w:p w:rsidR="005B0178" w:rsidRDefault="005B0178" w:rsidP="004945A2">
      <w:pPr>
        <w:spacing w:line="360" w:lineRule="auto"/>
        <w:ind w:left="567" w:hanging="567"/>
        <w:rPr>
          <w:sz w:val="20"/>
          <w:szCs w:val="20"/>
        </w:rPr>
      </w:pPr>
      <w:r>
        <w:rPr>
          <w:sz w:val="20"/>
          <w:szCs w:val="20"/>
        </w:rPr>
        <w:t xml:space="preserve">XII. </w:t>
      </w:r>
      <w:r w:rsidR="009606D4">
        <w:rPr>
          <w:sz w:val="20"/>
          <w:szCs w:val="20"/>
        </w:rPr>
        <w:t xml:space="preserve">   </w:t>
      </w:r>
      <w:r w:rsidR="005A1A18">
        <w:rPr>
          <w:sz w:val="20"/>
          <w:szCs w:val="20"/>
        </w:rPr>
        <w:tab/>
      </w:r>
      <w:r>
        <w:rPr>
          <w:sz w:val="20"/>
          <w:szCs w:val="20"/>
        </w:rPr>
        <w:t>Wykaz oświadczeń potwierdzających spełnienie warunków udziału w postępowaniu oraz brak podstaw wykluczenia</w:t>
      </w:r>
      <w:r w:rsidR="009606D4">
        <w:rPr>
          <w:sz w:val="20"/>
          <w:szCs w:val="20"/>
        </w:rPr>
        <w:t>.</w:t>
      </w:r>
    </w:p>
    <w:p w:rsidR="005B0178" w:rsidRDefault="005B0178" w:rsidP="004945A2">
      <w:pPr>
        <w:spacing w:line="360" w:lineRule="auto"/>
        <w:ind w:left="567" w:hanging="567"/>
        <w:rPr>
          <w:sz w:val="20"/>
          <w:szCs w:val="20"/>
        </w:rPr>
      </w:pPr>
      <w:r>
        <w:rPr>
          <w:sz w:val="20"/>
          <w:szCs w:val="20"/>
        </w:rPr>
        <w:t xml:space="preserve">XIII </w:t>
      </w:r>
      <w:r w:rsidR="009606D4">
        <w:rPr>
          <w:sz w:val="20"/>
          <w:szCs w:val="20"/>
        </w:rPr>
        <w:t xml:space="preserve">   </w:t>
      </w:r>
      <w:r w:rsidR="005A1A18">
        <w:rPr>
          <w:sz w:val="20"/>
          <w:szCs w:val="20"/>
        </w:rPr>
        <w:tab/>
      </w:r>
      <w:r>
        <w:rPr>
          <w:sz w:val="20"/>
          <w:szCs w:val="20"/>
        </w:rPr>
        <w:t>Informacja o sposobie porozumiewania się Zamawiającego z wykonawcami oraz przekazywania oświadczeń lub dokumentów, a także wskazanie osób uprawnionych do porozumiewania się z wykonawcami</w:t>
      </w:r>
      <w:r w:rsidR="0021510D">
        <w:rPr>
          <w:sz w:val="20"/>
          <w:szCs w:val="20"/>
        </w:rPr>
        <w:t>, adres poczty elektronicznej, adres strony internetowej Zamawiającego</w:t>
      </w:r>
      <w:r>
        <w:rPr>
          <w:sz w:val="20"/>
          <w:szCs w:val="20"/>
        </w:rPr>
        <w:t>.</w:t>
      </w:r>
    </w:p>
    <w:p w:rsidR="0021510D" w:rsidRDefault="005B0178" w:rsidP="004945A2">
      <w:pPr>
        <w:spacing w:line="360" w:lineRule="auto"/>
        <w:ind w:left="567" w:hanging="567"/>
        <w:rPr>
          <w:sz w:val="20"/>
          <w:szCs w:val="20"/>
        </w:rPr>
      </w:pPr>
      <w:r>
        <w:rPr>
          <w:sz w:val="20"/>
          <w:szCs w:val="20"/>
        </w:rPr>
        <w:t xml:space="preserve">XIV. </w:t>
      </w:r>
      <w:r w:rsidR="009606D4">
        <w:rPr>
          <w:sz w:val="20"/>
          <w:szCs w:val="20"/>
        </w:rPr>
        <w:t xml:space="preserve">  </w:t>
      </w:r>
      <w:r w:rsidR="005A1A18">
        <w:rPr>
          <w:sz w:val="20"/>
          <w:szCs w:val="20"/>
        </w:rPr>
        <w:tab/>
      </w:r>
      <w:r w:rsidR="0021510D">
        <w:rPr>
          <w:sz w:val="20"/>
          <w:szCs w:val="20"/>
        </w:rPr>
        <w:t>Opis sposobu dokonywania zmian SIWZ.</w:t>
      </w:r>
    </w:p>
    <w:p w:rsidR="0021510D" w:rsidRDefault="0021510D" w:rsidP="004945A2">
      <w:pPr>
        <w:spacing w:line="360" w:lineRule="auto"/>
        <w:ind w:left="567" w:hanging="567"/>
        <w:rPr>
          <w:sz w:val="20"/>
          <w:szCs w:val="20"/>
        </w:rPr>
      </w:pPr>
      <w:r>
        <w:rPr>
          <w:sz w:val="20"/>
          <w:szCs w:val="20"/>
        </w:rPr>
        <w:t xml:space="preserve">XV. </w:t>
      </w:r>
      <w:r w:rsidR="009606D4">
        <w:rPr>
          <w:sz w:val="20"/>
          <w:szCs w:val="20"/>
        </w:rPr>
        <w:t xml:space="preserve">   </w:t>
      </w:r>
      <w:r w:rsidR="005A1A18">
        <w:rPr>
          <w:sz w:val="20"/>
          <w:szCs w:val="20"/>
        </w:rPr>
        <w:tab/>
      </w:r>
      <w:r>
        <w:rPr>
          <w:sz w:val="20"/>
          <w:szCs w:val="20"/>
        </w:rPr>
        <w:t>Wymagania dotyczące wadium.</w:t>
      </w:r>
    </w:p>
    <w:p w:rsidR="005B0178" w:rsidRDefault="0021510D" w:rsidP="004945A2">
      <w:pPr>
        <w:spacing w:line="360" w:lineRule="auto"/>
        <w:ind w:left="567" w:hanging="567"/>
        <w:rPr>
          <w:sz w:val="20"/>
          <w:szCs w:val="20"/>
        </w:rPr>
      </w:pPr>
      <w:r>
        <w:rPr>
          <w:sz w:val="20"/>
          <w:szCs w:val="20"/>
        </w:rPr>
        <w:t xml:space="preserve">XVI. </w:t>
      </w:r>
      <w:r w:rsidR="009606D4">
        <w:rPr>
          <w:sz w:val="20"/>
          <w:szCs w:val="20"/>
        </w:rPr>
        <w:t xml:space="preserve">  </w:t>
      </w:r>
      <w:r w:rsidR="005A1A18">
        <w:rPr>
          <w:sz w:val="20"/>
          <w:szCs w:val="20"/>
        </w:rPr>
        <w:tab/>
      </w:r>
      <w:r>
        <w:rPr>
          <w:sz w:val="20"/>
          <w:szCs w:val="20"/>
        </w:rPr>
        <w:t>Termin związania ofertą.</w:t>
      </w:r>
    </w:p>
    <w:p w:rsidR="0021510D" w:rsidRDefault="0021510D" w:rsidP="004945A2">
      <w:pPr>
        <w:spacing w:line="360" w:lineRule="auto"/>
        <w:ind w:left="567" w:hanging="567"/>
        <w:rPr>
          <w:sz w:val="20"/>
          <w:szCs w:val="20"/>
        </w:rPr>
      </w:pPr>
      <w:r>
        <w:rPr>
          <w:sz w:val="20"/>
          <w:szCs w:val="20"/>
        </w:rPr>
        <w:t xml:space="preserve">XVII. </w:t>
      </w:r>
      <w:r w:rsidR="005A1A18">
        <w:rPr>
          <w:sz w:val="20"/>
          <w:szCs w:val="20"/>
        </w:rPr>
        <w:tab/>
      </w:r>
      <w:r>
        <w:rPr>
          <w:sz w:val="20"/>
          <w:szCs w:val="20"/>
        </w:rPr>
        <w:t>Opis sposobu przygotowania ofert.</w:t>
      </w:r>
    </w:p>
    <w:p w:rsidR="0021510D" w:rsidRDefault="0021510D" w:rsidP="004945A2">
      <w:pPr>
        <w:spacing w:line="360" w:lineRule="auto"/>
        <w:ind w:left="567" w:hanging="567"/>
        <w:rPr>
          <w:sz w:val="20"/>
          <w:szCs w:val="20"/>
        </w:rPr>
      </w:pPr>
      <w:r>
        <w:rPr>
          <w:sz w:val="20"/>
          <w:szCs w:val="20"/>
        </w:rPr>
        <w:t>XVIII.</w:t>
      </w:r>
      <w:r w:rsidR="005A1A18">
        <w:rPr>
          <w:sz w:val="20"/>
          <w:szCs w:val="20"/>
        </w:rPr>
        <w:tab/>
      </w:r>
      <w:r>
        <w:rPr>
          <w:sz w:val="20"/>
          <w:szCs w:val="20"/>
        </w:rPr>
        <w:t>Miejsce i termin składania ofert.</w:t>
      </w:r>
    </w:p>
    <w:p w:rsidR="0021510D" w:rsidRDefault="0021510D" w:rsidP="004945A2">
      <w:pPr>
        <w:spacing w:line="360" w:lineRule="auto"/>
        <w:ind w:left="567" w:hanging="567"/>
        <w:rPr>
          <w:sz w:val="20"/>
          <w:szCs w:val="20"/>
        </w:rPr>
      </w:pPr>
      <w:r>
        <w:rPr>
          <w:sz w:val="20"/>
          <w:szCs w:val="20"/>
        </w:rPr>
        <w:t xml:space="preserve">XIX. </w:t>
      </w:r>
      <w:r w:rsidR="009606D4">
        <w:rPr>
          <w:sz w:val="20"/>
          <w:szCs w:val="20"/>
        </w:rPr>
        <w:t xml:space="preserve">  </w:t>
      </w:r>
      <w:r w:rsidR="005A1A18">
        <w:rPr>
          <w:sz w:val="20"/>
          <w:szCs w:val="20"/>
        </w:rPr>
        <w:tab/>
      </w:r>
      <w:r>
        <w:rPr>
          <w:sz w:val="20"/>
          <w:szCs w:val="20"/>
        </w:rPr>
        <w:t>Opis sposobu obliczenia ceny oferty</w:t>
      </w:r>
    </w:p>
    <w:p w:rsidR="0021510D" w:rsidRDefault="0021510D" w:rsidP="004945A2">
      <w:pPr>
        <w:spacing w:line="360" w:lineRule="auto"/>
        <w:ind w:left="567" w:hanging="567"/>
        <w:rPr>
          <w:sz w:val="20"/>
          <w:szCs w:val="20"/>
        </w:rPr>
      </w:pPr>
      <w:r>
        <w:rPr>
          <w:sz w:val="20"/>
          <w:szCs w:val="20"/>
        </w:rPr>
        <w:t xml:space="preserve">XX. </w:t>
      </w:r>
      <w:r w:rsidR="009606D4">
        <w:rPr>
          <w:sz w:val="20"/>
          <w:szCs w:val="20"/>
        </w:rPr>
        <w:t xml:space="preserve">   </w:t>
      </w:r>
      <w:r w:rsidR="005A1A18">
        <w:rPr>
          <w:sz w:val="20"/>
          <w:szCs w:val="20"/>
        </w:rPr>
        <w:tab/>
      </w:r>
      <w:r>
        <w:rPr>
          <w:sz w:val="20"/>
          <w:szCs w:val="20"/>
        </w:rPr>
        <w:t>Opis kryteriów oceny ofert</w:t>
      </w:r>
    </w:p>
    <w:p w:rsidR="0021510D" w:rsidRDefault="0021510D" w:rsidP="004945A2">
      <w:pPr>
        <w:spacing w:line="360" w:lineRule="auto"/>
        <w:ind w:left="567" w:hanging="567"/>
        <w:rPr>
          <w:sz w:val="20"/>
          <w:szCs w:val="20"/>
        </w:rPr>
      </w:pPr>
      <w:r>
        <w:rPr>
          <w:sz w:val="20"/>
          <w:szCs w:val="20"/>
        </w:rPr>
        <w:t xml:space="preserve">XXI. </w:t>
      </w:r>
      <w:r w:rsidR="009606D4">
        <w:rPr>
          <w:sz w:val="20"/>
          <w:szCs w:val="20"/>
        </w:rPr>
        <w:t xml:space="preserve"> </w:t>
      </w:r>
      <w:r w:rsidR="00D07579">
        <w:rPr>
          <w:sz w:val="20"/>
          <w:szCs w:val="20"/>
        </w:rPr>
        <w:tab/>
      </w:r>
      <w:r>
        <w:rPr>
          <w:sz w:val="20"/>
          <w:szCs w:val="20"/>
        </w:rPr>
        <w:t>Miejsce i termin otwarcia ofert.</w:t>
      </w:r>
    </w:p>
    <w:p w:rsidR="0021510D" w:rsidRDefault="0021510D" w:rsidP="004945A2">
      <w:pPr>
        <w:spacing w:line="360" w:lineRule="auto"/>
        <w:ind w:left="567" w:hanging="567"/>
        <w:rPr>
          <w:sz w:val="20"/>
          <w:szCs w:val="20"/>
        </w:rPr>
      </w:pPr>
      <w:r>
        <w:rPr>
          <w:sz w:val="20"/>
          <w:szCs w:val="20"/>
        </w:rPr>
        <w:t>XXII.</w:t>
      </w:r>
      <w:r w:rsidR="00D07579">
        <w:rPr>
          <w:sz w:val="20"/>
          <w:szCs w:val="20"/>
        </w:rPr>
        <w:tab/>
      </w:r>
      <w:r>
        <w:rPr>
          <w:sz w:val="20"/>
          <w:szCs w:val="20"/>
        </w:rPr>
        <w:t>Zasady wyboru oferty i udzielenia zamówienia.</w:t>
      </w:r>
    </w:p>
    <w:p w:rsidR="0021510D" w:rsidRDefault="0021510D" w:rsidP="004945A2">
      <w:pPr>
        <w:spacing w:line="360" w:lineRule="auto"/>
        <w:ind w:left="567" w:hanging="567"/>
        <w:rPr>
          <w:sz w:val="20"/>
          <w:szCs w:val="20"/>
        </w:rPr>
      </w:pPr>
      <w:r>
        <w:rPr>
          <w:sz w:val="20"/>
          <w:szCs w:val="20"/>
        </w:rPr>
        <w:t>XXIII.</w:t>
      </w:r>
      <w:r w:rsidR="00D07579">
        <w:rPr>
          <w:sz w:val="20"/>
          <w:szCs w:val="20"/>
        </w:rPr>
        <w:tab/>
      </w:r>
      <w:r>
        <w:rPr>
          <w:sz w:val="20"/>
          <w:szCs w:val="20"/>
        </w:rPr>
        <w:t>Aukcja elektroniczna.</w:t>
      </w:r>
    </w:p>
    <w:p w:rsidR="0021510D" w:rsidRDefault="0021510D" w:rsidP="004945A2">
      <w:pPr>
        <w:spacing w:line="360" w:lineRule="auto"/>
        <w:ind w:left="567" w:hanging="567"/>
        <w:rPr>
          <w:sz w:val="20"/>
          <w:szCs w:val="20"/>
        </w:rPr>
      </w:pPr>
      <w:r>
        <w:rPr>
          <w:sz w:val="20"/>
          <w:szCs w:val="20"/>
        </w:rPr>
        <w:t>XXIV.</w:t>
      </w:r>
      <w:r w:rsidR="00D07579">
        <w:rPr>
          <w:sz w:val="20"/>
          <w:szCs w:val="20"/>
        </w:rPr>
        <w:tab/>
      </w:r>
      <w:r>
        <w:rPr>
          <w:sz w:val="20"/>
          <w:szCs w:val="20"/>
        </w:rPr>
        <w:t>Formalności, które zostaną dopełnione po wyborze oferty.</w:t>
      </w:r>
    </w:p>
    <w:p w:rsidR="0021510D" w:rsidRDefault="0021510D" w:rsidP="004945A2">
      <w:pPr>
        <w:spacing w:line="360" w:lineRule="auto"/>
        <w:ind w:left="567" w:hanging="567"/>
        <w:rPr>
          <w:sz w:val="20"/>
          <w:szCs w:val="20"/>
        </w:rPr>
      </w:pPr>
      <w:r>
        <w:rPr>
          <w:sz w:val="20"/>
          <w:szCs w:val="20"/>
        </w:rPr>
        <w:t>XXV.</w:t>
      </w:r>
      <w:r w:rsidR="00D07579">
        <w:rPr>
          <w:sz w:val="20"/>
          <w:szCs w:val="20"/>
        </w:rPr>
        <w:tab/>
      </w:r>
      <w:r>
        <w:rPr>
          <w:sz w:val="20"/>
          <w:szCs w:val="20"/>
        </w:rPr>
        <w:t xml:space="preserve">Wymagania dotyczące zabezpieczenia należytego wykonania umowy. </w:t>
      </w:r>
    </w:p>
    <w:p w:rsidR="0021510D" w:rsidRDefault="009606D4" w:rsidP="004945A2">
      <w:pPr>
        <w:spacing w:line="360" w:lineRule="auto"/>
        <w:ind w:left="567" w:hanging="567"/>
        <w:rPr>
          <w:sz w:val="20"/>
          <w:szCs w:val="20"/>
        </w:rPr>
      </w:pPr>
      <w:r>
        <w:rPr>
          <w:sz w:val="20"/>
          <w:szCs w:val="20"/>
        </w:rPr>
        <w:t>XXVI.</w:t>
      </w:r>
      <w:r w:rsidR="00D07579">
        <w:rPr>
          <w:sz w:val="20"/>
          <w:szCs w:val="20"/>
        </w:rPr>
        <w:tab/>
      </w:r>
      <w:r>
        <w:rPr>
          <w:sz w:val="20"/>
          <w:szCs w:val="20"/>
        </w:rPr>
        <w:t>Istotne postanowienia umowy.</w:t>
      </w:r>
    </w:p>
    <w:p w:rsidR="009606D4" w:rsidRDefault="009606D4" w:rsidP="004945A2">
      <w:pPr>
        <w:spacing w:line="360" w:lineRule="auto"/>
        <w:ind w:left="567" w:hanging="567"/>
        <w:rPr>
          <w:sz w:val="20"/>
          <w:szCs w:val="20"/>
        </w:rPr>
      </w:pPr>
      <w:r>
        <w:rPr>
          <w:sz w:val="20"/>
          <w:szCs w:val="20"/>
        </w:rPr>
        <w:t>XXVII</w:t>
      </w:r>
      <w:r w:rsidR="00D07579">
        <w:rPr>
          <w:sz w:val="20"/>
          <w:szCs w:val="20"/>
        </w:rPr>
        <w:tab/>
      </w:r>
      <w:r w:rsidR="00D07579">
        <w:rPr>
          <w:sz w:val="20"/>
          <w:szCs w:val="20"/>
        </w:rPr>
        <w:tab/>
      </w:r>
      <w:r>
        <w:rPr>
          <w:sz w:val="20"/>
          <w:szCs w:val="20"/>
        </w:rPr>
        <w:t>Środki ochrony prawnej.</w:t>
      </w:r>
    </w:p>
    <w:p w:rsidR="009606D4" w:rsidRDefault="009606D4" w:rsidP="004945A2">
      <w:pPr>
        <w:spacing w:line="360" w:lineRule="auto"/>
        <w:ind w:left="567" w:hanging="567"/>
        <w:rPr>
          <w:sz w:val="20"/>
          <w:szCs w:val="20"/>
        </w:rPr>
      </w:pPr>
      <w:proofErr w:type="spellStart"/>
      <w:r>
        <w:rPr>
          <w:sz w:val="20"/>
          <w:szCs w:val="20"/>
        </w:rPr>
        <w:t>XXVIII.Ochrona</w:t>
      </w:r>
      <w:proofErr w:type="spellEnd"/>
      <w:r>
        <w:rPr>
          <w:sz w:val="20"/>
          <w:szCs w:val="20"/>
        </w:rPr>
        <w:t xml:space="preserve"> danych osobowych.</w:t>
      </w:r>
    </w:p>
    <w:p w:rsidR="00551EBE" w:rsidRDefault="009606D4" w:rsidP="004945A2">
      <w:pPr>
        <w:spacing w:line="360" w:lineRule="auto"/>
        <w:ind w:left="567" w:hanging="567"/>
        <w:rPr>
          <w:sz w:val="20"/>
          <w:szCs w:val="20"/>
        </w:rPr>
      </w:pPr>
      <w:r>
        <w:rPr>
          <w:sz w:val="20"/>
          <w:szCs w:val="20"/>
        </w:rPr>
        <w:t>XXIX</w:t>
      </w:r>
      <w:r w:rsidR="004945A2">
        <w:rPr>
          <w:sz w:val="20"/>
          <w:szCs w:val="20"/>
        </w:rPr>
        <w:t>.</w:t>
      </w:r>
      <w:r>
        <w:rPr>
          <w:sz w:val="20"/>
          <w:szCs w:val="20"/>
        </w:rPr>
        <w:t xml:space="preserve">  Załączniki do SIWZ</w:t>
      </w:r>
      <w:bookmarkStart w:id="0" w:name="_Toc28372578"/>
    </w:p>
    <w:p w:rsidR="00435023" w:rsidRPr="008C5E1C" w:rsidRDefault="00435023" w:rsidP="00551EBE">
      <w:pPr>
        <w:spacing w:line="360" w:lineRule="auto"/>
        <w:ind w:left="284" w:hanging="284"/>
        <w:rPr>
          <w:b/>
          <w:bCs/>
          <w:noProof/>
          <w:color w:val="000000"/>
          <w:kern w:val="22"/>
          <w:sz w:val="20"/>
          <w:szCs w:val="20"/>
        </w:rPr>
      </w:pPr>
      <w:r w:rsidRPr="008C5E1C">
        <w:rPr>
          <w:b/>
          <w:bCs/>
          <w:noProof/>
          <w:sz w:val="20"/>
          <w:szCs w:val="20"/>
        </w:rPr>
        <w:t>DEFINICJE</w:t>
      </w:r>
      <w:bookmarkEnd w:id="0"/>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1. „</w:t>
      </w:r>
      <w:r w:rsidRPr="00435023">
        <w:rPr>
          <w:bCs w:val="0"/>
          <w:i w:val="0"/>
          <w:iCs w:val="0"/>
          <w:noProof/>
          <w:sz w:val="20"/>
          <w:szCs w:val="20"/>
          <w:lang w:val="pl-PL"/>
        </w:rPr>
        <w:t>ustawa</w:t>
      </w:r>
      <w:r w:rsidRPr="00435023">
        <w:rPr>
          <w:b w:val="0"/>
          <w:bCs w:val="0"/>
          <w:i w:val="0"/>
          <w:iCs w:val="0"/>
          <w:noProof/>
          <w:sz w:val="20"/>
          <w:szCs w:val="20"/>
          <w:lang w:val="pl-PL"/>
        </w:rPr>
        <w:t>” – ustawa z dnia 29 stycznia 2004 r. – Prawo zamówień publicznych (Dz. U. z 2019 r. poz. 1843).</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lastRenderedPageBreak/>
        <w:t>2. „</w:t>
      </w:r>
      <w:r w:rsidRPr="00435023">
        <w:rPr>
          <w:bCs w:val="0"/>
          <w:i w:val="0"/>
          <w:iCs w:val="0"/>
          <w:noProof/>
          <w:sz w:val="20"/>
          <w:szCs w:val="20"/>
          <w:lang w:val="pl-PL"/>
        </w:rPr>
        <w:t>SIWZ</w:t>
      </w:r>
      <w:r w:rsidRPr="00435023">
        <w:rPr>
          <w:b w:val="0"/>
          <w:bCs w:val="0"/>
          <w:i w:val="0"/>
          <w:iCs w:val="0"/>
          <w:noProof/>
          <w:sz w:val="20"/>
          <w:szCs w:val="20"/>
          <w:lang w:val="pl-PL"/>
        </w:rPr>
        <w:t>” – niniejsza Specyfikacja Istotnych Warunków Zamówienia, wraz z załącznikami, które stanowią jej integralną część.</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3. „</w:t>
      </w:r>
      <w:r w:rsidRPr="00435023">
        <w:rPr>
          <w:bCs w:val="0"/>
          <w:i w:val="0"/>
          <w:iCs w:val="0"/>
          <w:noProof/>
          <w:sz w:val="20"/>
          <w:szCs w:val="20"/>
          <w:lang w:val="pl-PL"/>
        </w:rPr>
        <w:t>Zamawiający</w:t>
      </w:r>
      <w:r w:rsidRPr="00435023">
        <w:rPr>
          <w:b w:val="0"/>
          <w:bCs w:val="0"/>
          <w:i w:val="0"/>
          <w:iCs w:val="0"/>
          <w:noProof/>
          <w:sz w:val="20"/>
          <w:szCs w:val="20"/>
          <w:lang w:val="pl-PL"/>
        </w:rPr>
        <w:t xml:space="preserve">” – </w:t>
      </w:r>
      <w:r>
        <w:rPr>
          <w:b w:val="0"/>
          <w:bCs w:val="0"/>
          <w:i w:val="0"/>
          <w:iCs w:val="0"/>
          <w:noProof/>
          <w:sz w:val="20"/>
          <w:szCs w:val="20"/>
          <w:lang w:val="pl-PL"/>
        </w:rPr>
        <w:t>Samodzielny Publiczny Zespół Opieki Zdrowotnej, 32-800 Brzesko, ul: Kościuszki 68</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4. „</w:t>
      </w:r>
      <w:r w:rsidRPr="00435023">
        <w:rPr>
          <w:bCs w:val="0"/>
          <w:i w:val="0"/>
          <w:iCs w:val="0"/>
          <w:noProof/>
          <w:sz w:val="20"/>
          <w:szCs w:val="20"/>
          <w:lang w:val="pl-PL"/>
        </w:rPr>
        <w:t>Wykonawca</w:t>
      </w:r>
      <w:r w:rsidRPr="00435023">
        <w:rPr>
          <w:b w:val="0"/>
          <w:bCs w:val="0"/>
          <w:i w:val="0"/>
          <w:iCs w:val="0"/>
          <w:noProof/>
          <w:sz w:val="20"/>
          <w:szCs w:val="20"/>
          <w:lang w:val="pl-PL"/>
        </w:rPr>
        <w:t>” – zgodnie z definicją zawartą w art. 2 pkt. 11 ustawy</w:t>
      </w:r>
      <w:r w:rsidR="00D07579">
        <w:rPr>
          <w:b w:val="0"/>
          <w:bCs w:val="0"/>
          <w:i w:val="0"/>
          <w:iCs w:val="0"/>
          <w:noProof/>
          <w:sz w:val="20"/>
          <w:szCs w:val="20"/>
          <w:lang w:val="pl-PL"/>
        </w:rPr>
        <w:t xml:space="preserve"> Pzp</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5. „</w:t>
      </w:r>
      <w:r w:rsidRPr="00435023">
        <w:rPr>
          <w:bCs w:val="0"/>
          <w:i w:val="0"/>
          <w:iCs w:val="0"/>
          <w:noProof/>
          <w:sz w:val="20"/>
          <w:szCs w:val="20"/>
          <w:lang w:val="pl-PL"/>
        </w:rPr>
        <w:t>JEDZ</w:t>
      </w:r>
      <w:r w:rsidRPr="00435023">
        <w:rPr>
          <w:b w:val="0"/>
          <w:bCs w:val="0"/>
          <w:i w:val="0"/>
          <w:iCs w:val="0"/>
          <w:noProof/>
          <w:sz w:val="20"/>
          <w:szCs w:val="20"/>
          <w:lang w:val="pl-PL"/>
        </w:rPr>
        <w:t xml:space="preserve">” – Jednolity Europejski Dokument Zamówienia, którego wzór określa </w:t>
      </w:r>
      <w:r>
        <w:rPr>
          <w:b w:val="0"/>
          <w:bCs w:val="0"/>
          <w:i w:val="0"/>
          <w:iCs w:val="0"/>
          <w:noProof/>
          <w:sz w:val="20"/>
          <w:szCs w:val="20"/>
          <w:lang w:val="pl-PL"/>
        </w:rPr>
        <w:t>R</w:t>
      </w:r>
      <w:r w:rsidRPr="00435023">
        <w:rPr>
          <w:b w:val="0"/>
          <w:bCs w:val="0"/>
          <w:i w:val="0"/>
          <w:iCs w:val="0"/>
          <w:noProof/>
          <w:sz w:val="20"/>
          <w:szCs w:val="20"/>
          <w:lang w:val="pl-PL"/>
        </w:rPr>
        <w:t>ozporządzenie wykonawcze komisji (UE) z dnia 5 stycznia 2016 r. (Dz. Urz. UE nr L 3 z 6.1.2016 str. 16).</w:t>
      </w:r>
    </w:p>
    <w:p w:rsidR="00435023" w:rsidRPr="00435023" w:rsidRDefault="00435023" w:rsidP="00435023">
      <w:pPr>
        <w:pStyle w:val="Nagwek1"/>
        <w:rPr>
          <w:rFonts w:ascii="Times New Roman" w:hAnsi="Times New Roman" w:cs="Times New Roman"/>
          <w:i/>
          <w:iCs/>
          <w:noProof/>
          <w:sz w:val="20"/>
          <w:szCs w:val="20"/>
        </w:rPr>
      </w:pPr>
      <w:bookmarkStart w:id="1" w:name="_Toc28372579"/>
      <w:r w:rsidRPr="00435023">
        <w:rPr>
          <w:rFonts w:ascii="Times New Roman" w:hAnsi="Times New Roman" w:cs="Times New Roman"/>
          <w:noProof/>
          <w:sz w:val="20"/>
          <w:szCs w:val="20"/>
        </w:rPr>
        <w:t>I. Informacja o Zamawiającym</w:t>
      </w:r>
      <w:bookmarkEnd w:id="1"/>
    </w:p>
    <w:p w:rsidR="00435023" w:rsidRPr="00907566" w:rsidRDefault="00435023" w:rsidP="00B446B4">
      <w:pPr>
        <w:numPr>
          <w:ilvl w:val="0"/>
          <w:numId w:val="22"/>
        </w:numPr>
        <w:spacing w:after="120"/>
        <w:ind w:left="284" w:hanging="284"/>
        <w:rPr>
          <w:b/>
          <w:bCs/>
          <w:noProof/>
          <w:sz w:val="20"/>
          <w:szCs w:val="20"/>
        </w:rPr>
      </w:pPr>
      <w:r w:rsidRPr="00435023">
        <w:rPr>
          <w:noProof/>
          <w:sz w:val="20"/>
          <w:szCs w:val="20"/>
        </w:rPr>
        <w:t xml:space="preserve">Nazwa Zamawiającego: </w:t>
      </w:r>
      <w:r w:rsidRPr="00907566">
        <w:rPr>
          <w:b/>
          <w:bCs/>
          <w:noProof/>
          <w:sz w:val="20"/>
          <w:szCs w:val="20"/>
        </w:rPr>
        <w:t>Samodzielny Publiczny Zespół Opieki Zdrowotnej</w:t>
      </w:r>
    </w:p>
    <w:p w:rsidR="00435023" w:rsidRPr="00907566" w:rsidRDefault="00435023" w:rsidP="00435023">
      <w:pPr>
        <w:pStyle w:val="Tytu"/>
        <w:spacing w:after="120"/>
        <w:ind w:left="426" w:hanging="142"/>
        <w:jc w:val="left"/>
        <w:rPr>
          <w:bCs w:val="0"/>
          <w:i w:val="0"/>
          <w:iCs w:val="0"/>
          <w:noProof/>
          <w:sz w:val="20"/>
          <w:szCs w:val="20"/>
          <w:lang w:val="pl-PL"/>
        </w:rPr>
      </w:pPr>
      <w:r w:rsidRPr="00907566">
        <w:rPr>
          <w:bCs w:val="0"/>
          <w:i w:val="0"/>
          <w:noProof/>
          <w:sz w:val="20"/>
          <w:szCs w:val="20"/>
          <w:lang w:val="pl-PL"/>
        </w:rPr>
        <w:t>Adres: 32-800 Brzesko, ul: Kościuszki 68</w:t>
      </w:r>
    </w:p>
    <w:p w:rsidR="00435023" w:rsidRDefault="00435023" w:rsidP="00435023">
      <w:pPr>
        <w:pStyle w:val="Tytu"/>
        <w:spacing w:after="120"/>
        <w:ind w:left="426" w:hanging="142"/>
        <w:jc w:val="left"/>
        <w:rPr>
          <w:b w:val="0"/>
          <w:i w:val="0"/>
          <w:noProof/>
          <w:sz w:val="20"/>
          <w:szCs w:val="20"/>
          <w:u w:val="single"/>
          <w:lang w:val="pl-PL"/>
        </w:rPr>
      </w:pPr>
      <w:r w:rsidRPr="00435023">
        <w:rPr>
          <w:b w:val="0"/>
          <w:i w:val="0"/>
          <w:iCs w:val="0"/>
          <w:noProof/>
          <w:sz w:val="20"/>
          <w:szCs w:val="20"/>
          <w:u w:val="single"/>
          <w:lang w:val="pl-PL"/>
        </w:rPr>
        <w:t xml:space="preserve">Adres do korespondencji: </w:t>
      </w:r>
      <w:r>
        <w:rPr>
          <w:b w:val="0"/>
          <w:i w:val="0"/>
          <w:noProof/>
          <w:sz w:val="20"/>
          <w:szCs w:val="20"/>
          <w:lang w:val="pl-PL"/>
        </w:rPr>
        <w:t>32-800 Brzesko, ul: Kościuszki 68</w:t>
      </w:r>
    </w:p>
    <w:p w:rsidR="00435023" w:rsidRPr="005D5B9D"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 xml:space="preserve">REGON: </w:t>
      </w:r>
      <w:r w:rsidRPr="005D5B9D">
        <w:rPr>
          <w:bCs w:val="0"/>
          <w:i w:val="0"/>
          <w:noProof/>
          <w:sz w:val="20"/>
          <w:szCs w:val="20"/>
          <w:lang w:val="pl-PL"/>
        </w:rPr>
        <w:t>000304355</w:t>
      </w:r>
    </w:p>
    <w:p w:rsidR="00435023" w:rsidRPr="00907566"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NIP:</w:t>
      </w:r>
      <w:r w:rsidRPr="00435023">
        <w:rPr>
          <w:b w:val="0"/>
          <w:i w:val="0"/>
          <w:iCs w:val="0"/>
          <w:noProof/>
          <w:sz w:val="20"/>
          <w:szCs w:val="20"/>
          <w:lang w:val="pl-PL"/>
        </w:rPr>
        <w:t xml:space="preserve"> </w:t>
      </w:r>
      <w:r w:rsidRPr="00907566">
        <w:rPr>
          <w:bCs w:val="0"/>
          <w:i w:val="0"/>
          <w:noProof/>
          <w:sz w:val="20"/>
          <w:szCs w:val="20"/>
          <w:lang w:val="pl-PL"/>
        </w:rPr>
        <w:t>869-16-63-456</w:t>
      </w:r>
    </w:p>
    <w:p w:rsidR="00435023" w:rsidRPr="00435023" w:rsidRDefault="00435023" w:rsidP="00435023">
      <w:pPr>
        <w:pStyle w:val="Tytu"/>
        <w:spacing w:after="120"/>
        <w:ind w:left="426" w:hanging="142"/>
        <w:jc w:val="left"/>
        <w:rPr>
          <w:b w:val="0"/>
          <w:i w:val="0"/>
          <w:iCs w:val="0"/>
          <w:noProof/>
          <w:sz w:val="20"/>
          <w:szCs w:val="20"/>
          <w:lang w:val="pl-PL"/>
        </w:rPr>
      </w:pPr>
      <w:r w:rsidRPr="00435023">
        <w:rPr>
          <w:b w:val="0"/>
          <w:i w:val="0"/>
          <w:iCs w:val="0"/>
          <w:noProof/>
          <w:sz w:val="20"/>
          <w:szCs w:val="20"/>
          <w:lang w:val="pl-PL"/>
        </w:rPr>
        <w:t xml:space="preserve">strona internetowa: </w:t>
      </w:r>
      <w:hyperlink r:id="rId8"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 Zamówienia publiczne)</w:t>
      </w:r>
      <w:r w:rsidRPr="00435023">
        <w:rPr>
          <w:b w:val="0"/>
          <w:i w:val="0"/>
          <w:iCs w:val="0"/>
          <w:noProof/>
          <w:sz w:val="20"/>
          <w:szCs w:val="20"/>
          <w:lang w:val="pl-PL"/>
        </w:rPr>
        <w:t xml:space="preserve"> </w:t>
      </w:r>
    </w:p>
    <w:p w:rsidR="00435023" w:rsidRPr="00435023" w:rsidRDefault="00435023" w:rsidP="00435023">
      <w:pPr>
        <w:pStyle w:val="Tytu"/>
        <w:spacing w:after="120"/>
        <w:ind w:left="426" w:hanging="142"/>
        <w:jc w:val="left"/>
        <w:rPr>
          <w:b w:val="0"/>
          <w:i w:val="0"/>
          <w:iCs w:val="0"/>
          <w:noProof/>
          <w:sz w:val="20"/>
          <w:szCs w:val="20"/>
          <w:lang w:val="en-US"/>
        </w:rPr>
      </w:pPr>
      <w:r w:rsidRPr="00435023">
        <w:rPr>
          <w:b w:val="0"/>
          <w:i w:val="0"/>
          <w:iCs w:val="0"/>
          <w:noProof/>
          <w:sz w:val="20"/>
          <w:szCs w:val="20"/>
          <w:lang w:val="en-US"/>
        </w:rPr>
        <w:t xml:space="preserve">e-mail: </w:t>
      </w:r>
      <w:r>
        <w:rPr>
          <w:b w:val="0"/>
          <w:i w:val="0"/>
          <w:iCs w:val="0"/>
          <w:noProof/>
          <w:sz w:val="20"/>
          <w:szCs w:val="20"/>
          <w:lang w:val="en-US"/>
        </w:rPr>
        <w:t>przetargi</w:t>
      </w:r>
      <w:r w:rsidRPr="00435023">
        <w:rPr>
          <w:b w:val="0"/>
          <w:i w:val="0"/>
          <w:iCs w:val="0"/>
          <w:noProof/>
          <w:sz w:val="20"/>
          <w:szCs w:val="20"/>
          <w:lang w:val="en-US"/>
        </w:rPr>
        <w:t>@</w:t>
      </w:r>
      <w:r>
        <w:rPr>
          <w:b w:val="0"/>
          <w:i w:val="0"/>
          <w:iCs w:val="0"/>
          <w:noProof/>
          <w:sz w:val="20"/>
          <w:szCs w:val="20"/>
          <w:lang w:val="en-US"/>
        </w:rPr>
        <w:t>spzoz-brzesko</w:t>
      </w:r>
      <w:r w:rsidRPr="00435023">
        <w:rPr>
          <w:b w:val="0"/>
          <w:i w:val="0"/>
          <w:iCs w:val="0"/>
          <w:noProof/>
          <w:sz w:val="20"/>
          <w:szCs w:val="20"/>
          <w:lang w:val="en-US"/>
        </w:rPr>
        <w:t>.pl</w:t>
      </w:r>
    </w:p>
    <w:p w:rsidR="00435023" w:rsidRPr="00435023" w:rsidRDefault="00435023" w:rsidP="00B446B4">
      <w:pPr>
        <w:pStyle w:val="Tytu"/>
        <w:numPr>
          <w:ilvl w:val="0"/>
          <w:numId w:val="22"/>
        </w:numPr>
        <w:spacing w:after="120"/>
        <w:ind w:left="284" w:hanging="284"/>
        <w:jc w:val="left"/>
        <w:rPr>
          <w:b w:val="0"/>
          <w:i w:val="0"/>
          <w:iCs w:val="0"/>
          <w:noProof/>
          <w:sz w:val="20"/>
          <w:szCs w:val="20"/>
          <w:lang w:val="pl-PL"/>
        </w:rPr>
      </w:pPr>
      <w:r w:rsidRPr="00435023">
        <w:rPr>
          <w:b w:val="0"/>
          <w:i w:val="0"/>
          <w:iCs w:val="0"/>
          <w:noProof/>
          <w:sz w:val="20"/>
          <w:szCs w:val="20"/>
          <w:lang w:val="pl-PL"/>
        </w:rPr>
        <w:t xml:space="preserve">Dokumentacja </w:t>
      </w:r>
      <w:r>
        <w:rPr>
          <w:b w:val="0"/>
          <w:i w:val="0"/>
          <w:iCs w:val="0"/>
          <w:noProof/>
          <w:sz w:val="20"/>
          <w:szCs w:val="20"/>
          <w:lang w:val="pl-PL"/>
        </w:rPr>
        <w:t>p</w:t>
      </w:r>
      <w:r w:rsidRPr="00435023">
        <w:rPr>
          <w:b w:val="0"/>
          <w:i w:val="0"/>
          <w:iCs w:val="0"/>
          <w:noProof/>
          <w:sz w:val="20"/>
          <w:szCs w:val="20"/>
          <w:lang w:val="pl-PL"/>
        </w:rPr>
        <w:t xml:space="preserve">ostępowania </w:t>
      </w:r>
      <w:r>
        <w:rPr>
          <w:b w:val="0"/>
          <w:i w:val="0"/>
          <w:iCs w:val="0"/>
          <w:noProof/>
          <w:sz w:val="20"/>
          <w:szCs w:val="20"/>
          <w:lang w:val="pl-PL"/>
        </w:rPr>
        <w:t xml:space="preserve">przetargowego </w:t>
      </w:r>
      <w:r w:rsidRPr="00435023">
        <w:rPr>
          <w:b w:val="0"/>
          <w:i w:val="0"/>
          <w:iCs w:val="0"/>
          <w:noProof/>
          <w:sz w:val="20"/>
          <w:szCs w:val="20"/>
          <w:lang w:val="pl-PL"/>
        </w:rPr>
        <w:t xml:space="preserve">dostępna jest na stronie internetowej Zamawiającego </w:t>
      </w:r>
      <w:hyperlink r:id="rId9"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w:t>
      </w:r>
      <w:r w:rsidR="005D5B9D">
        <w:rPr>
          <w:b w:val="0"/>
          <w:i w:val="0"/>
          <w:iCs w:val="0"/>
          <w:noProof/>
          <w:sz w:val="20"/>
          <w:szCs w:val="20"/>
          <w:lang w:val="pl-PL"/>
        </w:rPr>
        <w:t>(Zamówienia publiczne).</w:t>
      </w:r>
    </w:p>
    <w:p w:rsidR="00435023" w:rsidRPr="00435023" w:rsidRDefault="00435023" w:rsidP="00435023">
      <w:pPr>
        <w:pStyle w:val="Nagwek1"/>
        <w:rPr>
          <w:rFonts w:ascii="Times New Roman" w:hAnsi="Times New Roman" w:cs="Times New Roman"/>
          <w:i/>
          <w:iCs/>
          <w:noProof/>
          <w:sz w:val="20"/>
          <w:szCs w:val="20"/>
        </w:rPr>
      </w:pPr>
      <w:bookmarkStart w:id="2" w:name="_Toc28372580"/>
      <w:r w:rsidRPr="00435023">
        <w:rPr>
          <w:rFonts w:ascii="Times New Roman" w:hAnsi="Times New Roman" w:cs="Times New Roman"/>
          <w:noProof/>
          <w:sz w:val="20"/>
          <w:szCs w:val="20"/>
        </w:rPr>
        <w:t>II. Tryb udzielenia zamówienia</w:t>
      </w:r>
      <w:bookmarkEnd w:id="2"/>
    </w:p>
    <w:p w:rsidR="00435023" w:rsidRPr="00435023" w:rsidRDefault="00435023" w:rsidP="00435023">
      <w:pPr>
        <w:spacing w:after="120"/>
        <w:ind w:left="360" w:hanging="360"/>
        <w:rPr>
          <w:noProof/>
          <w:sz w:val="20"/>
          <w:szCs w:val="20"/>
        </w:rPr>
      </w:pPr>
      <w:r w:rsidRPr="00435023">
        <w:rPr>
          <w:noProof/>
          <w:sz w:val="20"/>
          <w:szCs w:val="20"/>
        </w:rPr>
        <w:t>1.</w:t>
      </w:r>
      <w:r w:rsidRPr="00435023">
        <w:rPr>
          <w:noProof/>
          <w:sz w:val="20"/>
          <w:szCs w:val="20"/>
        </w:rPr>
        <w:tab/>
        <w:t>Postępowanie o udzielenie zamówienia publicznego jest prowadzone w trybie przetargu nieograniczonego na podstawie przepisu art. 39 ustawy oraz na podstawie przepisów wykonawczych wydanych na jej podstawie.</w:t>
      </w:r>
    </w:p>
    <w:p w:rsidR="00435023" w:rsidRPr="00435023" w:rsidRDefault="00435023" w:rsidP="00435023">
      <w:pPr>
        <w:spacing w:after="120"/>
        <w:ind w:left="360" w:hanging="360"/>
        <w:rPr>
          <w:noProof/>
          <w:sz w:val="20"/>
          <w:szCs w:val="20"/>
        </w:rPr>
      </w:pPr>
      <w:r w:rsidRPr="00435023">
        <w:rPr>
          <w:noProof/>
          <w:sz w:val="20"/>
          <w:szCs w:val="20"/>
        </w:rPr>
        <w:t>2.</w:t>
      </w:r>
      <w:r w:rsidRPr="00435023">
        <w:rPr>
          <w:noProof/>
          <w:sz w:val="20"/>
          <w:szCs w:val="20"/>
        </w:rPr>
        <w:tab/>
        <w:t>W zakresie nieuregulowanym w niniejszej Specyfikacji Istotnych Warunków Zamówienia, mają zastosowanie przepisy ustawy.</w:t>
      </w:r>
    </w:p>
    <w:p w:rsidR="00435023" w:rsidRPr="00435023" w:rsidRDefault="00435023" w:rsidP="00435023">
      <w:pPr>
        <w:pStyle w:val="Nagwek1"/>
        <w:rPr>
          <w:rFonts w:ascii="Times New Roman" w:hAnsi="Times New Roman" w:cs="Times New Roman"/>
          <w:i/>
          <w:iCs/>
          <w:noProof/>
          <w:sz w:val="20"/>
          <w:szCs w:val="20"/>
        </w:rPr>
      </w:pPr>
      <w:bookmarkStart w:id="3" w:name="_Toc28372581"/>
      <w:r w:rsidRPr="00435023">
        <w:rPr>
          <w:rFonts w:ascii="Times New Roman" w:hAnsi="Times New Roman" w:cs="Times New Roman"/>
          <w:noProof/>
          <w:sz w:val="20"/>
          <w:szCs w:val="20"/>
        </w:rPr>
        <w:t>III. Opis przedmiotu zamówienia</w:t>
      </w:r>
      <w:bookmarkEnd w:id="3"/>
    </w:p>
    <w:p w:rsidR="001614AE" w:rsidRPr="000427D2" w:rsidRDefault="0080474D" w:rsidP="00382156">
      <w:pPr>
        <w:widowControl w:val="0"/>
        <w:autoSpaceDE w:val="0"/>
        <w:autoSpaceDN w:val="0"/>
        <w:adjustRightInd w:val="0"/>
        <w:ind w:left="360" w:hanging="180"/>
        <w:rPr>
          <w:b/>
          <w:bCs/>
          <w:sz w:val="20"/>
          <w:szCs w:val="20"/>
        </w:rPr>
      </w:pPr>
      <w:r w:rsidRPr="00717A19">
        <w:rPr>
          <w:noProof/>
          <w:sz w:val="20"/>
          <w:szCs w:val="20"/>
        </w:rPr>
        <w:t xml:space="preserve">Przedmiotem zamówienia jest </w:t>
      </w:r>
      <w:r w:rsidR="00717A19" w:rsidRPr="00717A19">
        <w:rPr>
          <w:noProof/>
          <w:sz w:val="20"/>
          <w:szCs w:val="20"/>
        </w:rPr>
        <w:t xml:space="preserve"> dostawa </w:t>
      </w:r>
      <w:r w:rsidR="000427D2" w:rsidRPr="000427D2">
        <w:rPr>
          <w:b/>
          <w:bCs/>
          <w:noProof/>
          <w:sz w:val="20"/>
          <w:szCs w:val="20"/>
        </w:rPr>
        <w:t>środków immunosupresyjnych – Sekukinumab, Golimumab, Etanercept</w:t>
      </w:r>
      <w:r w:rsidR="00717A19" w:rsidRPr="000427D2">
        <w:rPr>
          <w:b/>
          <w:bCs/>
          <w:noProof/>
          <w:sz w:val="20"/>
          <w:szCs w:val="20"/>
        </w:rPr>
        <w:t>.</w:t>
      </w:r>
      <w:r w:rsidR="001614AE" w:rsidRPr="000427D2">
        <w:rPr>
          <w:b/>
          <w:bCs/>
          <w:sz w:val="20"/>
          <w:szCs w:val="20"/>
        </w:rPr>
        <w:t xml:space="preserve"> </w:t>
      </w:r>
    </w:p>
    <w:p w:rsidR="001614AE" w:rsidRPr="00EB4F72" w:rsidRDefault="001614AE" w:rsidP="001614AE">
      <w:pPr>
        <w:widowControl w:val="0"/>
        <w:numPr>
          <w:ilvl w:val="0"/>
          <w:numId w:val="3"/>
        </w:numPr>
        <w:tabs>
          <w:tab w:val="clear" w:pos="720"/>
          <w:tab w:val="num" w:pos="284"/>
        </w:tabs>
        <w:autoSpaceDE w:val="0"/>
        <w:autoSpaceDN w:val="0"/>
        <w:adjustRightInd w:val="0"/>
        <w:ind w:left="284" w:hanging="284"/>
        <w:rPr>
          <w:sz w:val="20"/>
          <w:szCs w:val="20"/>
        </w:rPr>
      </w:pPr>
      <w:r w:rsidRPr="00EB4F72">
        <w:rPr>
          <w:sz w:val="20"/>
          <w:szCs w:val="20"/>
        </w:rPr>
        <w:t xml:space="preserve">Szczegółowy opis przedmiotu zamówienia przedstawia Załącznik nr. 1 do niniejszej SIWZ. </w:t>
      </w:r>
    </w:p>
    <w:p w:rsidR="001614AE" w:rsidRPr="00EB4F72" w:rsidRDefault="001614AE" w:rsidP="001614AE">
      <w:pPr>
        <w:pStyle w:val="Nagwek1"/>
        <w:numPr>
          <w:ilvl w:val="0"/>
          <w:numId w:val="3"/>
        </w:numPr>
        <w:tabs>
          <w:tab w:val="clear" w:pos="720"/>
          <w:tab w:val="num" w:pos="284"/>
        </w:tabs>
        <w:spacing w:before="0" w:after="0"/>
        <w:ind w:left="284" w:hanging="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1614AE" w:rsidRPr="00EB4F72" w:rsidRDefault="001614AE" w:rsidP="001614AE">
      <w:pPr>
        <w:pStyle w:val="Nagwek1"/>
        <w:spacing w:before="0" w:after="0"/>
        <w:ind w:left="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1614AE" w:rsidRDefault="001614AE" w:rsidP="001614AE">
      <w:pPr>
        <w:pStyle w:val="Nagwek1"/>
        <w:spacing w:before="0" w:after="0"/>
        <w:ind w:left="284"/>
        <w:rPr>
          <w:rStyle w:val="Pogrubienie"/>
          <w:rFonts w:ascii="Times New Roman" w:hAnsi="Times New Roman" w:cs="Times New Roman"/>
          <w:sz w:val="20"/>
          <w:szCs w:val="20"/>
        </w:rPr>
      </w:pPr>
      <w:r>
        <w:rPr>
          <w:rStyle w:val="Pogrubienie"/>
          <w:rFonts w:ascii="Times New Roman" w:hAnsi="Times New Roman" w:cs="Times New Roman"/>
          <w:sz w:val="20"/>
          <w:szCs w:val="20"/>
        </w:rPr>
        <w:t>D</w:t>
      </w:r>
      <w:r w:rsidRPr="00EB4F72">
        <w:rPr>
          <w:rStyle w:val="Pogrubienie"/>
          <w:rFonts w:ascii="Times New Roman" w:hAnsi="Times New Roman" w:cs="Times New Roman"/>
          <w:sz w:val="20"/>
          <w:szCs w:val="20"/>
        </w:rPr>
        <w:t>o oferty należy załączyć dokumenty potwierdzające, że zastosowane rozwiązania równoważne spełniają wymogi Zamawiającego (np. opisy, karty katalogowe, karty techniczne).</w:t>
      </w:r>
    </w:p>
    <w:p w:rsidR="001614AE" w:rsidRDefault="001614AE" w:rsidP="001614AE">
      <w:pPr>
        <w:pStyle w:val="Nagwek1"/>
        <w:spacing w:before="360"/>
        <w:rPr>
          <w:rFonts w:ascii="Times New Roman" w:hAnsi="Times New Roman" w:cs="Times New Roman"/>
          <w:noProof/>
          <w:sz w:val="20"/>
          <w:szCs w:val="20"/>
        </w:rPr>
      </w:pPr>
      <w:bookmarkStart w:id="4" w:name="_Toc28372582"/>
      <w:r w:rsidRPr="00435023">
        <w:rPr>
          <w:rFonts w:ascii="Times New Roman" w:hAnsi="Times New Roman" w:cs="Times New Roman"/>
          <w:noProof/>
          <w:sz w:val="20"/>
          <w:szCs w:val="20"/>
        </w:rPr>
        <w:t>IV. Opis części zamówienia</w:t>
      </w:r>
      <w:bookmarkEnd w:id="4"/>
    </w:p>
    <w:p w:rsidR="001614AE" w:rsidRPr="0080474D" w:rsidRDefault="001614AE" w:rsidP="001614AE">
      <w:pPr>
        <w:rPr>
          <w:sz w:val="20"/>
          <w:szCs w:val="20"/>
        </w:rPr>
      </w:pPr>
    </w:p>
    <w:p w:rsidR="000427D2" w:rsidRPr="00382156" w:rsidRDefault="00717A19" w:rsidP="000427D2">
      <w:pPr>
        <w:widowControl w:val="0"/>
        <w:autoSpaceDE w:val="0"/>
        <w:autoSpaceDN w:val="0"/>
        <w:adjustRightInd w:val="0"/>
        <w:ind w:left="360" w:hanging="180"/>
        <w:rPr>
          <w:bCs/>
          <w:kern w:val="20"/>
          <w:sz w:val="22"/>
          <w:szCs w:val="22"/>
        </w:rPr>
      </w:pPr>
      <w:r w:rsidRPr="000427D2">
        <w:rPr>
          <w:b/>
          <w:bCs/>
          <w:noProof/>
          <w:sz w:val="20"/>
          <w:szCs w:val="20"/>
        </w:rPr>
        <w:t>Zadanie nr:1</w:t>
      </w:r>
      <w:r>
        <w:rPr>
          <w:noProof/>
          <w:sz w:val="20"/>
          <w:szCs w:val="20"/>
        </w:rPr>
        <w:t xml:space="preserve"> kod CPV: </w:t>
      </w:r>
      <w:r w:rsidR="000427D2" w:rsidRPr="00382156">
        <w:rPr>
          <w:noProof/>
          <w:sz w:val="22"/>
          <w:szCs w:val="22"/>
        </w:rPr>
        <w:t>33</w:t>
      </w:r>
      <w:r w:rsidR="000427D2">
        <w:rPr>
          <w:noProof/>
          <w:sz w:val="22"/>
          <w:szCs w:val="22"/>
        </w:rPr>
        <w:t xml:space="preserve">652300-8 </w:t>
      </w:r>
      <w:r w:rsidR="000427D2" w:rsidRPr="000427D2">
        <w:rPr>
          <w:b/>
          <w:bCs/>
          <w:noProof/>
          <w:sz w:val="22"/>
          <w:szCs w:val="22"/>
        </w:rPr>
        <w:t>Środki immunosupresyjne.</w:t>
      </w:r>
    </w:p>
    <w:p w:rsidR="000427D2" w:rsidRPr="00382156" w:rsidRDefault="00717A19" w:rsidP="000427D2">
      <w:pPr>
        <w:widowControl w:val="0"/>
        <w:autoSpaceDE w:val="0"/>
        <w:autoSpaceDN w:val="0"/>
        <w:adjustRightInd w:val="0"/>
        <w:ind w:left="360" w:hanging="180"/>
        <w:rPr>
          <w:bCs/>
          <w:kern w:val="20"/>
          <w:sz w:val="22"/>
          <w:szCs w:val="22"/>
        </w:rPr>
      </w:pPr>
      <w:r w:rsidRPr="000427D2">
        <w:rPr>
          <w:b/>
          <w:bCs/>
          <w:noProof/>
          <w:sz w:val="20"/>
          <w:szCs w:val="20"/>
        </w:rPr>
        <w:t>Zadanie nr:2</w:t>
      </w:r>
      <w:r>
        <w:rPr>
          <w:noProof/>
          <w:sz w:val="20"/>
          <w:szCs w:val="20"/>
        </w:rPr>
        <w:t xml:space="preserve"> kod CPV: </w:t>
      </w:r>
      <w:r w:rsidR="000427D2" w:rsidRPr="00382156">
        <w:rPr>
          <w:noProof/>
          <w:sz w:val="22"/>
          <w:szCs w:val="22"/>
        </w:rPr>
        <w:t>33</w:t>
      </w:r>
      <w:r w:rsidR="000427D2">
        <w:rPr>
          <w:noProof/>
          <w:sz w:val="22"/>
          <w:szCs w:val="22"/>
        </w:rPr>
        <w:t xml:space="preserve">652300-8 </w:t>
      </w:r>
      <w:r w:rsidR="000427D2" w:rsidRPr="000427D2">
        <w:rPr>
          <w:b/>
          <w:bCs/>
          <w:noProof/>
          <w:sz w:val="22"/>
          <w:szCs w:val="22"/>
        </w:rPr>
        <w:t>Środki immunosupresyjne.</w:t>
      </w:r>
    </w:p>
    <w:p w:rsidR="000427D2" w:rsidRPr="000427D2" w:rsidRDefault="00717A19" w:rsidP="000427D2">
      <w:pPr>
        <w:widowControl w:val="0"/>
        <w:autoSpaceDE w:val="0"/>
        <w:autoSpaceDN w:val="0"/>
        <w:adjustRightInd w:val="0"/>
        <w:ind w:left="360" w:hanging="180"/>
        <w:rPr>
          <w:b/>
          <w:bCs/>
          <w:kern w:val="20"/>
          <w:sz w:val="22"/>
          <w:szCs w:val="22"/>
        </w:rPr>
      </w:pPr>
      <w:r w:rsidRPr="000427D2">
        <w:rPr>
          <w:b/>
          <w:bCs/>
          <w:noProof/>
          <w:sz w:val="20"/>
          <w:szCs w:val="20"/>
        </w:rPr>
        <w:t>Zadanie nr:3</w:t>
      </w:r>
      <w:r>
        <w:rPr>
          <w:noProof/>
          <w:sz w:val="20"/>
          <w:szCs w:val="20"/>
        </w:rPr>
        <w:t xml:space="preserve"> kod CPV: </w:t>
      </w:r>
      <w:r w:rsidR="000427D2" w:rsidRPr="00382156">
        <w:rPr>
          <w:noProof/>
          <w:sz w:val="22"/>
          <w:szCs w:val="22"/>
        </w:rPr>
        <w:t>33</w:t>
      </w:r>
      <w:r w:rsidR="000427D2">
        <w:rPr>
          <w:noProof/>
          <w:sz w:val="22"/>
          <w:szCs w:val="22"/>
        </w:rPr>
        <w:t xml:space="preserve">652300-8 </w:t>
      </w:r>
      <w:r w:rsidR="000427D2" w:rsidRPr="000427D2">
        <w:rPr>
          <w:b/>
          <w:bCs/>
          <w:noProof/>
          <w:sz w:val="22"/>
          <w:szCs w:val="22"/>
        </w:rPr>
        <w:t>Środki immunosupresyjne.</w:t>
      </w:r>
    </w:p>
    <w:p w:rsidR="00717A19" w:rsidRPr="001614AE" w:rsidRDefault="00717A19" w:rsidP="001614AE">
      <w:pPr>
        <w:pStyle w:val="Tytu"/>
        <w:tabs>
          <w:tab w:val="num" w:pos="360"/>
        </w:tabs>
        <w:spacing w:after="120"/>
        <w:ind w:left="360" w:hanging="76"/>
        <w:jc w:val="left"/>
        <w:rPr>
          <w:i w:val="0"/>
          <w:iCs w:val="0"/>
          <w:noProof/>
          <w:sz w:val="20"/>
          <w:szCs w:val="20"/>
          <w:lang w:val="pl-PL"/>
        </w:rPr>
      </w:pPr>
    </w:p>
    <w:p w:rsidR="00435023" w:rsidRPr="00435023" w:rsidRDefault="00435023" w:rsidP="009C0C6F">
      <w:pPr>
        <w:pStyle w:val="Nagwek1"/>
        <w:spacing w:before="0" w:after="0"/>
        <w:rPr>
          <w:rFonts w:ascii="Times New Roman" w:hAnsi="Times New Roman" w:cs="Times New Roman"/>
          <w:i/>
          <w:iCs/>
          <w:noProof/>
          <w:sz w:val="20"/>
          <w:szCs w:val="20"/>
        </w:rPr>
      </w:pPr>
      <w:bookmarkStart w:id="5" w:name="_Toc28372583"/>
      <w:r w:rsidRPr="00435023">
        <w:rPr>
          <w:rFonts w:ascii="Times New Roman" w:hAnsi="Times New Roman" w:cs="Times New Roman"/>
          <w:noProof/>
          <w:sz w:val="20"/>
          <w:szCs w:val="20"/>
        </w:rPr>
        <w:t>V. Termin wykonania zamówienia</w:t>
      </w:r>
      <w:bookmarkEnd w:id="5"/>
    </w:p>
    <w:p w:rsidR="00435023" w:rsidRPr="00435023" w:rsidRDefault="00435023" w:rsidP="00435023">
      <w:pPr>
        <w:spacing w:after="120"/>
        <w:rPr>
          <w:noProof/>
          <w:color w:val="000000"/>
          <w:sz w:val="20"/>
          <w:szCs w:val="20"/>
        </w:rPr>
      </w:pPr>
      <w:r w:rsidRPr="00435023">
        <w:rPr>
          <w:noProof/>
          <w:color w:val="000000"/>
          <w:sz w:val="20"/>
          <w:szCs w:val="20"/>
        </w:rPr>
        <w:t xml:space="preserve">Termin wykonania zamówienia </w:t>
      </w:r>
      <w:r w:rsidR="0080474D" w:rsidRPr="001614AE">
        <w:rPr>
          <w:b/>
          <w:bCs/>
          <w:noProof/>
          <w:color w:val="000000"/>
          <w:sz w:val="20"/>
          <w:szCs w:val="20"/>
        </w:rPr>
        <w:t>12</w:t>
      </w:r>
      <w:r w:rsidRPr="001614AE">
        <w:rPr>
          <w:b/>
          <w:bCs/>
          <w:noProof/>
          <w:color w:val="000000"/>
          <w:sz w:val="20"/>
          <w:szCs w:val="20"/>
        </w:rPr>
        <w:t xml:space="preserve"> miesięcy</w:t>
      </w:r>
      <w:r w:rsidRPr="00435023">
        <w:rPr>
          <w:noProof/>
          <w:color w:val="000000"/>
          <w:sz w:val="20"/>
          <w:szCs w:val="20"/>
        </w:rPr>
        <w:t xml:space="preserve"> od daty zawarcia umowy.</w:t>
      </w:r>
    </w:p>
    <w:p w:rsidR="00435023" w:rsidRPr="00435023" w:rsidRDefault="00435023" w:rsidP="00435023">
      <w:pPr>
        <w:pStyle w:val="Nagwek1"/>
        <w:spacing w:before="360"/>
        <w:rPr>
          <w:rFonts w:ascii="Times New Roman" w:hAnsi="Times New Roman" w:cs="Times New Roman"/>
          <w:i/>
          <w:iCs/>
          <w:noProof/>
          <w:sz w:val="20"/>
          <w:szCs w:val="20"/>
        </w:rPr>
      </w:pPr>
      <w:bookmarkStart w:id="6" w:name="_Toc28372585"/>
      <w:r w:rsidRPr="00435023">
        <w:rPr>
          <w:rFonts w:ascii="Times New Roman" w:hAnsi="Times New Roman" w:cs="Times New Roman"/>
          <w:noProof/>
          <w:sz w:val="20"/>
          <w:szCs w:val="20"/>
        </w:rPr>
        <w:lastRenderedPageBreak/>
        <w:t>VI. Umowa ramowa</w:t>
      </w:r>
      <w:bookmarkEnd w:id="6"/>
    </w:p>
    <w:p w:rsidR="00435023" w:rsidRPr="00435023" w:rsidRDefault="00435023" w:rsidP="00435023">
      <w:pPr>
        <w:spacing w:after="120"/>
        <w:rPr>
          <w:noProof/>
          <w:sz w:val="20"/>
          <w:szCs w:val="20"/>
        </w:rPr>
      </w:pPr>
      <w:r w:rsidRPr="00435023">
        <w:rPr>
          <w:noProof/>
          <w:sz w:val="20"/>
          <w:szCs w:val="20"/>
        </w:rPr>
        <w:t>Zamawiający nie przewiduje zawarcia umowy ramowej.</w:t>
      </w:r>
    </w:p>
    <w:p w:rsidR="00012EF0" w:rsidRPr="00012EF0" w:rsidRDefault="00435023" w:rsidP="00012EF0">
      <w:pPr>
        <w:pStyle w:val="FR2"/>
        <w:widowControl/>
        <w:suppressAutoHyphens w:val="0"/>
        <w:autoSpaceDE/>
        <w:rPr>
          <w:rFonts w:eastAsia="SimSun"/>
          <w:b/>
          <w:bCs/>
          <w:lang w:eastAsia="pl-PL"/>
        </w:rPr>
      </w:pPr>
      <w:bookmarkStart w:id="7" w:name="_Toc28372586"/>
      <w:r w:rsidRPr="00012EF0">
        <w:rPr>
          <w:b/>
          <w:bCs/>
          <w:noProof/>
        </w:rPr>
        <w:t xml:space="preserve">VII. </w:t>
      </w:r>
      <w:bookmarkEnd w:id="7"/>
      <w:r w:rsidR="00012EF0" w:rsidRPr="00012EF0">
        <w:rPr>
          <w:b/>
          <w:bCs/>
          <w:noProof/>
        </w:rPr>
        <w:t>Oferta wariantowa</w:t>
      </w:r>
    </w:p>
    <w:p w:rsidR="00012EF0" w:rsidRDefault="00012EF0" w:rsidP="00012EF0">
      <w:pPr>
        <w:pStyle w:val="FR2"/>
        <w:widowControl/>
        <w:suppressAutoHyphens w:val="0"/>
        <w:autoSpaceDE/>
        <w:rPr>
          <w:rFonts w:eastAsia="SimSun"/>
          <w:noProof/>
          <w:lang w:eastAsia="pl-PL"/>
        </w:rPr>
      </w:pPr>
      <w:r w:rsidRPr="00012EF0">
        <w:rPr>
          <w:rFonts w:eastAsia="SimSun"/>
          <w:noProof/>
          <w:lang w:eastAsia="pl-PL"/>
        </w:rPr>
        <w:t>Zamawiający nie dopuszcza składania ofert wariantowych.</w:t>
      </w:r>
    </w:p>
    <w:p w:rsidR="00012EF0" w:rsidRPr="00012EF0" w:rsidRDefault="00012EF0" w:rsidP="00012EF0">
      <w:pPr>
        <w:pStyle w:val="FR2"/>
        <w:widowControl/>
        <w:suppressAutoHyphens w:val="0"/>
        <w:autoSpaceDE/>
        <w:rPr>
          <w:rFonts w:eastAsia="SimSun"/>
          <w:noProof/>
          <w:lang w:eastAsia="pl-PL"/>
        </w:rPr>
      </w:pPr>
    </w:p>
    <w:p w:rsidR="00435023" w:rsidRDefault="00A73991" w:rsidP="00012EF0">
      <w:pPr>
        <w:pStyle w:val="Nagwek1"/>
        <w:spacing w:before="0" w:after="0"/>
        <w:rPr>
          <w:rFonts w:ascii="Times New Roman" w:hAnsi="Times New Roman" w:cs="Times New Roman"/>
          <w:noProof/>
          <w:sz w:val="20"/>
          <w:szCs w:val="20"/>
        </w:rPr>
      </w:pPr>
      <w:bookmarkStart w:id="8" w:name="_Toc28372587"/>
      <w:r>
        <w:rPr>
          <w:rFonts w:ascii="Times New Roman" w:hAnsi="Times New Roman" w:cs="Times New Roman"/>
          <w:noProof/>
          <w:sz w:val="20"/>
          <w:szCs w:val="20"/>
        </w:rPr>
        <w:t>VIII</w:t>
      </w:r>
      <w:r w:rsidR="00435023" w:rsidRPr="00435023">
        <w:rPr>
          <w:rFonts w:ascii="Times New Roman" w:hAnsi="Times New Roman" w:cs="Times New Roman"/>
          <w:noProof/>
          <w:sz w:val="20"/>
          <w:szCs w:val="20"/>
        </w:rPr>
        <w:t xml:space="preserve">. </w:t>
      </w:r>
      <w:bookmarkEnd w:id="8"/>
      <w:r w:rsidR="00012EF0">
        <w:rPr>
          <w:rFonts w:ascii="Times New Roman" w:hAnsi="Times New Roman" w:cs="Times New Roman"/>
          <w:noProof/>
          <w:sz w:val="20"/>
          <w:szCs w:val="20"/>
        </w:rPr>
        <w:t>Procedura odwrócona</w:t>
      </w:r>
    </w:p>
    <w:p w:rsidR="00012EF0" w:rsidRDefault="00012EF0" w:rsidP="00E145B1">
      <w:pPr>
        <w:jc w:val="both"/>
        <w:rPr>
          <w:sz w:val="20"/>
          <w:szCs w:val="20"/>
        </w:rPr>
      </w:pPr>
      <w:r w:rsidRPr="00012EF0">
        <w:rPr>
          <w:sz w:val="20"/>
          <w:szCs w:val="20"/>
        </w:rPr>
        <w:t xml:space="preserve">Zamawiający dokonując wyboru najkorzystniejszej oferty w niniejszym postępowaniu zastosuje zapis </w:t>
      </w:r>
      <w:r w:rsidRPr="00E145B1">
        <w:rPr>
          <w:b/>
          <w:bCs/>
          <w:sz w:val="20"/>
          <w:szCs w:val="20"/>
        </w:rPr>
        <w:t>a</w:t>
      </w:r>
      <w:r w:rsidRPr="00E145B1">
        <w:rPr>
          <w:b/>
          <w:bCs/>
          <w:sz w:val="20"/>
          <w:szCs w:val="20"/>
          <w:u w:val="single"/>
        </w:rPr>
        <w:t xml:space="preserve">rt.24aa ust.1 (tzw. </w:t>
      </w:r>
      <w:r w:rsidRPr="001614AE">
        <w:rPr>
          <w:b/>
          <w:bCs/>
          <w:sz w:val="20"/>
          <w:szCs w:val="20"/>
          <w:u w:val="single"/>
        </w:rPr>
        <w:t>Procedurę odwróconą</w:t>
      </w:r>
      <w:r w:rsidRPr="001614AE">
        <w:rPr>
          <w:b/>
          <w:bCs/>
          <w:sz w:val="20"/>
          <w:szCs w:val="20"/>
        </w:rPr>
        <w:t>)</w:t>
      </w:r>
      <w:r w:rsidRPr="00012EF0">
        <w:rPr>
          <w:sz w:val="20"/>
          <w:szCs w:val="20"/>
        </w:rPr>
        <w:t xml:space="preserve"> tj. najpierw dokona oceny ofert, a następnie zbada, czy wykonawca, którego oferta została oceniona jako najkorzystniejsza, nie podlega wykluczeniu oraz spełnia warunki udziału w postępowaniu.</w:t>
      </w:r>
    </w:p>
    <w:p w:rsidR="008C5E1C" w:rsidRPr="008C5E1C" w:rsidRDefault="00A73991" w:rsidP="008C5E1C">
      <w:pPr>
        <w:pStyle w:val="Nagwek1"/>
        <w:rPr>
          <w:rFonts w:ascii="Times New Roman" w:hAnsi="Times New Roman" w:cs="Times New Roman"/>
          <w:noProof/>
          <w:sz w:val="20"/>
          <w:szCs w:val="20"/>
        </w:rPr>
      </w:pPr>
      <w:r>
        <w:rPr>
          <w:noProof/>
          <w:sz w:val="20"/>
          <w:szCs w:val="20"/>
        </w:rPr>
        <w:t>I</w:t>
      </w:r>
      <w:r w:rsidR="00435023" w:rsidRPr="00435023">
        <w:rPr>
          <w:noProof/>
          <w:sz w:val="20"/>
          <w:szCs w:val="20"/>
        </w:rPr>
        <w:t xml:space="preserve">X. </w:t>
      </w:r>
      <w:r w:rsidR="008C5E1C" w:rsidRPr="008C5E1C">
        <w:rPr>
          <w:rFonts w:ascii="Times New Roman" w:hAnsi="Times New Roman" w:cs="Times New Roman"/>
          <w:noProof/>
          <w:sz w:val="20"/>
          <w:szCs w:val="20"/>
        </w:rPr>
        <w:t>Informacja o podwykonawcach</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b/>
          <w:bCs/>
          <w:noProof/>
          <w:sz w:val="20"/>
          <w:szCs w:val="20"/>
        </w:rPr>
      </w:pPr>
      <w:r w:rsidRPr="008C5E1C">
        <w:rPr>
          <w:rFonts w:ascii="Times New Roman" w:hAnsi="Times New Roman" w:cs="Times New Roman"/>
          <w:noProof/>
          <w:sz w:val="20"/>
          <w:szCs w:val="20"/>
        </w:rPr>
        <w:t xml:space="preserve">Zamawiający dopuszcza możliwość wykonania części zamówienia przez podwykonawców. Informację o podwykonawcach Wykonawca zobowiązany jest zawrzeć w </w:t>
      </w:r>
      <w:r w:rsidRPr="00225C24">
        <w:rPr>
          <w:rFonts w:ascii="Times New Roman" w:hAnsi="Times New Roman" w:cs="Times New Roman"/>
          <w:b/>
          <w:noProof/>
          <w:sz w:val="20"/>
          <w:szCs w:val="20"/>
        </w:rPr>
        <w:t xml:space="preserve">Załączniku </w:t>
      </w:r>
      <w:r w:rsidRPr="00E145B1">
        <w:rPr>
          <w:rFonts w:ascii="Times New Roman" w:hAnsi="Times New Roman" w:cs="Times New Roman"/>
          <w:b/>
          <w:noProof/>
          <w:sz w:val="20"/>
          <w:szCs w:val="20"/>
        </w:rPr>
        <w:t xml:space="preserve">nr </w:t>
      </w:r>
      <w:r w:rsidR="00E145B1" w:rsidRPr="00E145B1">
        <w:rPr>
          <w:rFonts w:ascii="Times New Roman" w:hAnsi="Times New Roman" w:cs="Times New Roman"/>
          <w:b/>
          <w:noProof/>
          <w:sz w:val="20"/>
          <w:szCs w:val="20"/>
        </w:rPr>
        <w:t>4</w:t>
      </w:r>
      <w:r w:rsidRPr="00E145B1">
        <w:rPr>
          <w:rFonts w:ascii="Times New Roman" w:hAnsi="Times New Roman" w:cs="Times New Roman"/>
          <w:b/>
          <w:noProof/>
          <w:sz w:val="20"/>
          <w:szCs w:val="20"/>
        </w:rPr>
        <w:t xml:space="preserve"> do SIWZ.</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noProof/>
          <w:sz w:val="20"/>
          <w:szCs w:val="20"/>
        </w:rPr>
      </w:pPr>
      <w:r w:rsidRPr="008C5E1C">
        <w:rPr>
          <w:rFonts w:ascii="Times New Roman" w:hAnsi="Times New Roman" w:cs="Times New Roman"/>
          <w:noProof/>
          <w:sz w:val="20"/>
          <w:szCs w:val="20"/>
        </w:rPr>
        <w:t>Zamawiający żąda wskazania przez Wykonawcę części zamówienia, których wykonanie zamierza powierzyć podwykonawcom i podania przez Wykonawcę firm podwykonawców, o ile są znane.</w:t>
      </w:r>
    </w:p>
    <w:p w:rsidR="008C5E1C" w:rsidRPr="008C5E1C" w:rsidRDefault="008C5E1C" w:rsidP="008C5E1C">
      <w:pPr>
        <w:spacing w:after="120"/>
        <w:ind w:left="284" w:hanging="284"/>
        <w:rPr>
          <w:noProof/>
          <w:sz w:val="20"/>
          <w:szCs w:val="20"/>
        </w:rPr>
      </w:pPr>
      <w:r w:rsidRPr="008C5E1C">
        <w:rPr>
          <w:noProof/>
          <w:sz w:val="20"/>
          <w:szCs w:val="20"/>
        </w:rPr>
        <w:t>3.</w:t>
      </w:r>
      <w:r w:rsidRPr="008C5E1C">
        <w:rPr>
          <w:noProof/>
          <w:sz w:val="20"/>
          <w:szCs w:val="20"/>
        </w:rPr>
        <w:tab/>
        <w:t>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C5E1C" w:rsidRPr="008C5E1C" w:rsidRDefault="008C5E1C" w:rsidP="008C5E1C">
      <w:pPr>
        <w:spacing w:after="120"/>
        <w:ind w:left="284" w:hanging="284"/>
        <w:rPr>
          <w:noProof/>
          <w:sz w:val="20"/>
          <w:szCs w:val="20"/>
        </w:rPr>
      </w:pPr>
      <w:r w:rsidRPr="008C5E1C">
        <w:rPr>
          <w:noProof/>
          <w:sz w:val="20"/>
          <w:szCs w:val="20"/>
        </w:rPr>
        <w:t>4.</w:t>
      </w:r>
      <w:r w:rsidRPr="008C5E1C">
        <w:rPr>
          <w:noProof/>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rsidR="008C5E1C" w:rsidRPr="008C5E1C" w:rsidRDefault="008C5E1C" w:rsidP="008C5E1C">
      <w:pPr>
        <w:spacing w:after="120"/>
        <w:ind w:left="284" w:hanging="284"/>
        <w:rPr>
          <w:noProof/>
          <w:sz w:val="20"/>
          <w:szCs w:val="20"/>
        </w:rPr>
      </w:pPr>
      <w:r w:rsidRPr="008C5E1C">
        <w:rPr>
          <w:noProof/>
          <w:sz w:val="20"/>
          <w:szCs w:val="20"/>
        </w:rPr>
        <w:t>5.</w:t>
      </w:r>
      <w:r w:rsidRPr="008C5E1C">
        <w:rPr>
          <w:noProof/>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435023" w:rsidRPr="00435023" w:rsidRDefault="00435023" w:rsidP="00435023">
      <w:pPr>
        <w:pStyle w:val="Nagwek1"/>
        <w:rPr>
          <w:rFonts w:ascii="Times New Roman" w:hAnsi="Times New Roman" w:cs="Times New Roman"/>
          <w:noProof/>
          <w:sz w:val="20"/>
          <w:szCs w:val="20"/>
        </w:rPr>
      </w:pPr>
      <w:bookmarkStart w:id="9" w:name="_Toc28372588"/>
      <w:r w:rsidRPr="00435023">
        <w:rPr>
          <w:rFonts w:ascii="Times New Roman" w:hAnsi="Times New Roman" w:cs="Times New Roman"/>
          <w:noProof/>
          <w:sz w:val="20"/>
          <w:szCs w:val="20"/>
        </w:rPr>
        <w:t>X. Warunki udziału w postępowaniu oraz przesłanki wykluczenia wykonawcy z udziału w postępowaniu</w:t>
      </w:r>
      <w:bookmarkEnd w:id="9"/>
      <w:r w:rsidRPr="00435023">
        <w:rPr>
          <w:rFonts w:ascii="Times New Roman" w:hAnsi="Times New Roman" w:cs="Times New Roman"/>
          <w:noProof/>
          <w:sz w:val="20"/>
          <w:szCs w:val="20"/>
        </w:rPr>
        <w:t xml:space="preserve"> </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w:t>
      </w:r>
      <w:r w:rsidRPr="00435023">
        <w:rPr>
          <w:rFonts w:eastAsia="TimesNewRoman"/>
          <w:noProof/>
          <w:sz w:val="20"/>
          <w:szCs w:val="20"/>
        </w:rPr>
        <w:t>ą</w:t>
      </w:r>
      <w:r w:rsidRPr="00435023">
        <w:rPr>
          <w:noProof/>
          <w:sz w:val="20"/>
          <w:szCs w:val="20"/>
        </w:rPr>
        <w:t xml:space="preserve">cy oceni, czy Wykonawca spełnia warunki udziału w postępowaniu, o których mowa w ust. </w:t>
      </w:r>
      <w:r w:rsidR="00D07579">
        <w:rPr>
          <w:noProof/>
          <w:sz w:val="20"/>
          <w:szCs w:val="20"/>
        </w:rPr>
        <w:t>2</w:t>
      </w:r>
      <w:r w:rsidRPr="00435023">
        <w:rPr>
          <w:noProof/>
          <w:sz w:val="20"/>
          <w:szCs w:val="20"/>
        </w:rPr>
        <w:t xml:space="preserve"> poniżej, na podstawie zło</w:t>
      </w:r>
      <w:r w:rsidRPr="00435023">
        <w:rPr>
          <w:rFonts w:eastAsia="TimesNewRoman"/>
          <w:noProof/>
          <w:sz w:val="20"/>
          <w:szCs w:val="20"/>
        </w:rPr>
        <w:t>ż</w:t>
      </w:r>
      <w:r w:rsidRPr="00435023">
        <w:rPr>
          <w:noProof/>
          <w:sz w:val="20"/>
          <w:szCs w:val="20"/>
        </w:rPr>
        <w:t>onych wraz z ofert</w:t>
      </w:r>
      <w:r w:rsidRPr="00435023">
        <w:rPr>
          <w:rFonts w:eastAsia="TimesNewRoman"/>
          <w:noProof/>
          <w:sz w:val="20"/>
          <w:szCs w:val="20"/>
        </w:rPr>
        <w:t xml:space="preserve">ą oświadczeń lub </w:t>
      </w:r>
      <w:r w:rsidRPr="00435023">
        <w:rPr>
          <w:noProof/>
          <w:sz w:val="20"/>
          <w:szCs w:val="20"/>
        </w:rPr>
        <w:t xml:space="preserve">dokumentów </w:t>
      </w:r>
      <w:r w:rsidRPr="00435023">
        <w:rPr>
          <w:rFonts w:eastAsia="TimesNewRoman"/>
          <w:noProof/>
          <w:sz w:val="20"/>
          <w:szCs w:val="20"/>
        </w:rPr>
        <w:t>żą</w:t>
      </w:r>
      <w:r w:rsidRPr="00435023">
        <w:rPr>
          <w:noProof/>
          <w:sz w:val="20"/>
          <w:szCs w:val="20"/>
        </w:rPr>
        <w:t>danych przez Zamawiaj</w:t>
      </w:r>
      <w:r w:rsidRPr="00435023">
        <w:rPr>
          <w:rFonts w:eastAsia="TimesNewRoman"/>
          <w:noProof/>
          <w:sz w:val="20"/>
          <w:szCs w:val="20"/>
        </w:rPr>
        <w:t>ą</w:t>
      </w:r>
      <w:r w:rsidRPr="00435023">
        <w:rPr>
          <w:noProof/>
          <w:sz w:val="20"/>
          <w:szCs w:val="20"/>
        </w:rPr>
        <w:t>cego.</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Zamawiający dokona oceny spełnienia przez Wykonawcę warunków udziału w postępowaniu zgodnie z formułą „spełnia / nie spełnia”.</w:t>
      </w:r>
    </w:p>
    <w:p w:rsidR="00A73991" w:rsidRPr="00A73991" w:rsidRDefault="00435023" w:rsidP="00B446B4">
      <w:pPr>
        <w:numPr>
          <w:ilvl w:val="1"/>
          <w:numId w:val="7"/>
        </w:numPr>
        <w:tabs>
          <w:tab w:val="num" w:pos="709"/>
          <w:tab w:val="left" w:pos="24594"/>
        </w:tabs>
        <w:suppressAutoHyphens/>
        <w:spacing w:after="120"/>
        <w:ind w:left="567" w:hanging="283"/>
        <w:rPr>
          <w:noProof/>
          <w:sz w:val="20"/>
          <w:szCs w:val="20"/>
          <w:lang w:eastAsia="ar-SA"/>
        </w:rPr>
      </w:pPr>
      <w:r w:rsidRPr="00435023">
        <w:rPr>
          <w:noProof/>
          <w:sz w:val="20"/>
          <w:szCs w:val="20"/>
          <w:lang w:eastAsia="ar-SA"/>
        </w:rPr>
        <w:t xml:space="preserve">O udzielenie zamówienia mogą ubiegać się Wykonawcy, którzy: </w:t>
      </w:r>
      <w:r w:rsidR="00A73991" w:rsidRPr="00A73991">
        <w:rPr>
          <w:noProof/>
          <w:sz w:val="20"/>
          <w:szCs w:val="20"/>
          <w:lang w:eastAsia="ar-SA"/>
        </w:rPr>
        <w:t>spełniają następujące warunki dotyczące:</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kompetencji lub uprawnień do prowadzenia określonej działalności zawodowej w zakresie posiadania takich kompetencji lub uprawnień Wykonawcy:</w:t>
      </w:r>
    </w:p>
    <w:p w:rsidR="00435023" w:rsidRPr="000427D2" w:rsidRDefault="000427D2" w:rsidP="000427D2">
      <w:pPr>
        <w:tabs>
          <w:tab w:val="left" w:pos="851"/>
        </w:tabs>
        <w:spacing w:after="120"/>
        <w:ind w:left="1134"/>
        <w:rPr>
          <w:i/>
          <w:noProof/>
          <w:sz w:val="20"/>
          <w:szCs w:val="20"/>
        </w:rPr>
      </w:pPr>
      <w:r w:rsidRPr="000427D2">
        <w:rPr>
          <w:sz w:val="20"/>
          <w:szCs w:val="20"/>
        </w:rPr>
        <w:t>Wykonawca spełni warunek jeżeli wykaże, że posiada koncesję lub zezwolenie na podjęcie działalności gospodarczej w zakresie objętym zamówieniem publicznym zgodnie z ustawą z dnia 6 września 2001 r. Prawo farmaceutyczne (Dz.U z 2019 r. poz. 499)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w:t>
      </w:r>
      <w:r>
        <w:rPr>
          <w:sz w:val="20"/>
          <w:szCs w:val="20"/>
        </w:rPr>
        <w:t>- wydane przez Głównego Inspektora Farmaceutycznego</w:t>
      </w:r>
      <w:r w:rsidR="00435023" w:rsidRPr="000427D2">
        <w:rPr>
          <w:i/>
          <w:noProof/>
          <w:sz w:val="20"/>
          <w:szCs w:val="20"/>
        </w:rPr>
        <w:t>.</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zdolności technicznej lub zawodowej w zakresie doświadczenia Wykonawcy:</w:t>
      </w:r>
    </w:p>
    <w:p w:rsidR="00435023" w:rsidRDefault="00A73991" w:rsidP="00435023">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A73991" w:rsidRPr="00551EBE" w:rsidRDefault="00A73991" w:rsidP="00435023">
      <w:pPr>
        <w:pStyle w:val="Podstawowy"/>
        <w:spacing w:after="0" w:line="240" w:lineRule="auto"/>
        <w:ind w:left="1069"/>
        <w:rPr>
          <w:rFonts w:ascii="Times New Roman" w:hAnsi="Times New Roman"/>
        </w:rPr>
      </w:pPr>
    </w:p>
    <w:p w:rsidR="00A73991" w:rsidRDefault="00A73991" w:rsidP="00A73991">
      <w:pPr>
        <w:pStyle w:val="Akapitzlist"/>
        <w:tabs>
          <w:tab w:val="left" w:pos="851"/>
        </w:tabs>
        <w:suppressAutoHyphens/>
        <w:spacing w:after="120" w:line="240" w:lineRule="auto"/>
        <w:ind w:left="825" w:hanging="116"/>
        <w:rPr>
          <w:noProof/>
          <w:sz w:val="20"/>
          <w:szCs w:val="20"/>
          <w:lang w:eastAsia="ar-SA"/>
        </w:rPr>
      </w:pPr>
      <w:r>
        <w:rPr>
          <w:rFonts w:ascii="Times New Roman" w:hAnsi="Times New Roman" w:cs="Times New Roman"/>
          <w:b/>
          <w:noProof/>
          <w:color w:val="000000"/>
          <w:sz w:val="20"/>
          <w:szCs w:val="20"/>
        </w:rPr>
        <w:t xml:space="preserve">2.1.3 </w:t>
      </w:r>
      <w:r w:rsidR="00435023" w:rsidRPr="00435023">
        <w:rPr>
          <w:rFonts w:ascii="Times New Roman" w:hAnsi="Times New Roman" w:cs="Times New Roman"/>
          <w:b/>
          <w:noProof/>
          <w:color w:val="000000"/>
          <w:sz w:val="20"/>
          <w:szCs w:val="20"/>
        </w:rPr>
        <w:t>sytuacji</w:t>
      </w:r>
      <w:r w:rsidR="00435023" w:rsidRPr="00435023">
        <w:rPr>
          <w:rFonts w:ascii="Times New Roman" w:hAnsi="Times New Roman" w:cs="Times New Roman"/>
          <w:b/>
          <w:noProof/>
          <w:sz w:val="20"/>
          <w:szCs w:val="20"/>
        </w:rPr>
        <w:t xml:space="preserve"> ekonomicznej i finansowej:</w:t>
      </w:r>
      <w:r w:rsidRPr="00A73991">
        <w:rPr>
          <w:noProof/>
          <w:sz w:val="20"/>
          <w:szCs w:val="20"/>
          <w:lang w:eastAsia="ar-SA"/>
        </w:rPr>
        <w:t xml:space="preserve"> </w:t>
      </w:r>
    </w:p>
    <w:p w:rsidR="00A73991" w:rsidRDefault="00A73991" w:rsidP="00A73991">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75378E" w:rsidRDefault="0075378E" w:rsidP="00A73991">
      <w:pPr>
        <w:pStyle w:val="Podstawowy"/>
        <w:spacing w:after="0" w:line="240" w:lineRule="auto"/>
        <w:ind w:left="1069"/>
        <w:rPr>
          <w:rFonts w:ascii="Times New Roman" w:hAnsi="Times New Roman"/>
          <w:i/>
          <w:noProof/>
        </w:rPr>
      </w:pPr>
    </w:p>
    <w:p w:rsidR="0075378E" w:rsidRPr="00EB4F72" w:rsidRDefault="0075378E" w:rsidP="0075378E">
      <w:pPr>
        <w:pStyle w:val="Nagwek1"/>
        <w:spacing w:before="0" w:after="0"/>
        <w:ind w:left="284" w:hanging="284"/>
        <w:rPr>
          <w:rStyle w:val="Pogrubienie"/>
          <w:rFonts w:ascii="Times New Roman" w:hAnsi="Times New Roman" w:cs="Times New Roman"/>
          <w:sz w:val="20"/>
          <w:szCs w:val="20"/>
        </w:rPr>
      </w:pPr>
      <w:r>
        <w:rPr>
          <w:rFonts w:ascii="Times New Roman" w:hAnsi="Times New Roman" w:cs="Times New Roman"/>
          <w:b w:val="0"/>
          <w:noProof/>
          <w:sz w:val="20"/>
          <w:szCs w:val="20"/>
        </w:rPr>
        <w:t xml:space="preserve">2.2 </w:t>
      </w:r>
      <w:r w:rsidRPr="00EB4F72">
        <w:rPr>
          <w:rStyle w:val="Pogrubienie"/>
          <w:rFonts w:ascii="Times New Roman" w:hAnsi="Times New Roman" w:cs="Times New Roman"/>
          <w:sz w:val="20"/>
          <w:szCs w:val="20"/>
        </w:rPr>
        <w:t>W przypadku Wykonawców wspólnie ubiegających się o udzielenie zamówienia warunek / warunki</w:t>
      </w:r>
      <w:r>
        <w:rPr>
          <w:rStyle w:val="Pogrubienie"/>
          <w:rFonts w:ascii="Times New Roman" w:hAnsi="Times New Roman" w:cs="Times New Roman"/>
          <w:sz w:val="20"/>
          <w:szCs w:val="20"/>
        </w:rPr>
        <w:t>, o których mowa w pkt 2.1</w:t>
      </w:r>
      <w:r w:rsidRPr="00EB4F72">
        <w:rPr>
          <w:rStyle w:val="Pogrubienie"/>
          <w:rFonts w:ascii="Times New Roman" w:hAnsi="Times New Roman" w:cs="Times New Roman"/>
          <w:sz w:val="20"/>
          <w:szCs w:val="20"/>
        </w:rPr>
        <w:t xml:space="preserve"> należy wykazać w następujący sposób: Wykonawcy wspólnie ubiegający się o udzielenie zamówienia wykazują spełnianie warunków łącznie. Zamawiający nie określa szczególnego sposobu spełniania warunków.</w:t>
      </w:r>
    </w:p>
    <w:p w:rsidR="00A73991" w:rsidRDefault="00A73991" w:rsidP="00225C24">
      <w:pPr>
        <w:pStyle w:val="Akapitzlist"/>
        <w:tabs>
          <w:tab w:val="left" w:pos="851"/>
        </w:tabs>
        <w:suppressAutoHyphens/>
        <w:spacing w:after="120" w:line="240" w:lineRule="auto"/>
        <w:ind w:left="825" w:hanging="541"/>
        <w:jc w:val="both"/>
        <w:rPr>
          <w:rFonts w:ascii="Times New Roman" w:hAnsi="Times New Roman" w:cs="Times New Roman"/>
          <w:b/>
          <w:noProof/>
          <w:sz w:val="20"/>
          <w:szCs w:val="20"/>
        </w:rPr>
      </w:pPr>
    </w:p>
    <w:p w:rsidR="0075378E" w:rsidRPr="00A73991"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b/>
          <w:noProof/>
          <w:sz w:val="20"/>
          <w:szCs w:val="20"/>
        </w:rPr>
        <w:t>XI . Podstawy wykluczenia</w:t>
      </w:r>
    </w:p>
    <w:p w:rsidR="00435023" w:rsidRPr="0075378E"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noProof/>
          <w:sz w:val="20"/>
          <w:szCs w:val="20"/>
          <w:lang w:eastAsia="ar-SA"/>
        </w:rPr>
        <w:lastRenderedPageBreak/>
        <w:t xml:space="preserve">1. O udzielenie zamówienia mogą ubiegać się wykonawcy, którzy </w:t>
      </w:r>
      <w:r w:rsidR="00A73991" w:rsidRPr="0075378E">
        <w:rPr>
          <w:rFonts w:ascii="Times New Roman" w:hAnsi="Times New Roman" w:cs="Times New Roman"/>
          <w:noProof/>
          <w:sz w:val="20"/>
          <w:szCs w:val="20"/>
          <w:lang w:eastAsia="ar-SA"/>
        </w:rPr>
        <w:t xml:space="preserve">nie podlegają wykluczeniu </w:t>
      </w:r>
      <w:r>
        <w:rPr>
          <w:rFonts w:ascii="Times New Roman" w:hAnsi="Times New Roman" w:cs="Times New Roman"/>
          <w:noProof/>
          <w:sz w:val="20"/>
          <w:szCs w:val="20"/>
          <w:lang w:eastAsia="ar-SA"/>
        </w:rPr>
        <w:t xml:space="preserve">z postępowania </w:t>
      </w:r>
      <w:r w:rsidR="00A73991" w:rsidRPr="0075378E">
        <w:rPr>
          <w:rFonts w:ascii="Times New Roman" w:hAnsi="Times New Roman" w:cs="Times New Roman"/>
          <w:noProof/>
          <w:sz w:val="20"/>
          <w:szCs w:val="20"/>
          <w:lang w:eastAsia="ar-SA"/>
        </w:rPr>
        <w:t>na podstawie art. 24 ust. 1 pkt 12-23 oraz art. 24 ust. 5 pkt 1 i 8  ustawy;</w:t>
      </w:r>
    </w:p>
    <w:p w:rsidR="00435023" w:rsidRPr="00435023" w:rsidRDefault="0075378E" w:rsidP="00225C24">
      <w:pPr>
        <w:pStyle w:val="Tekstpodstawowy"/>
        <w:ind w:left="284" w:hanging="284"/>
        <w:jc w:val="both"/>
        <w:rPr>
          <w:noProof/>
          <w:sz w:val="20"/>
          <w:szCs w:val="20"/>
        </w:rPr>
      </w:pPr>
      <w:r>
        <w:rPr>
          <w:noProof/>
          <w:sz w:val="20"/>
          <w:szCs w:val="20"/>
        </w:rPr>
        <w:t>2</w:t>
      </w:r>
      <w:r w:rsidR="00435023" w:rsidRPr="00435023">
        <w:rPr>
          <w:noProof/>
          <w:sz w:val="20"/>
          <w:szCs w:val="20"/>
        </w:rPr>
        <w:t xml:space="preserve">. </w:t>
      </w:r>
      <w:r w:rsidRPr="0075378E">
        <w:rPr>
          <w:rStyle w:val="Pogrubienie"/>
          <w:b w:val="0"/>
          <w:bCs w:val="0"/>
          <w:sz w:val="20"/>
          <w:szCs w:val="20"/>
        </w:rPr>
        <w:t>W przypadku Wykonawców wspólnie ubiegających się o udzielenie zamówienia żaden z nich nie może podlegać wykluczeniu  na podstawie,</w:t>
      </w:r>
      <w:r>
        <w:rPr>
          <w:rStyle w:val="Pogrubienie"/>
          <w:sz w:val="20"/>
          <w:szCs w:val="20"/>
        </w:rPr>
        <w:t xml:space="preserve"> </w:t>
      </w:r>
      <w:r w:rsidR="00435023" w:rsidRPr="00435023">
        <w:rPr>
          <w:noProof/>
          <w:sz w:val="20"/>
          <w:szCs w:val="20"/>
        </w:rPr>
        <w:t>o któr</w:t>
      </w:r>
      <w:r>
        <w:rPr>
          <w:noProof/>
          <w:sz w:val="20"/>
          <w:szCs w:val="20"/>
        </w:rPr>
        <w:t>ej</w:t>
      </w:r>
      <w:r w:rsidR="00435023" w:rsidRPr="00435023">
        <w:rPr>
          <w:noProof/>
          <w:sz w:val="20"/>
          <w:szCs w:val="20"/>
        </w:rPr>
        <w:t xml:space="preserve"> mowa w ust. 1</w:t>
      </w:r>
      <w:r w:rsidR="00435023" w:rsidRPr="00435023">
        <w:rPr>
          <w:noProof/>
          <w:sz w:val="20"/>
          <w:szCs w:val="20"/>
          <w:lang w:eastAsia="ar-SA"/>
        </w:rPr>
        <w:t>.</w:t>
      </w:r>
    </w:p>
    <w:p w:rsidR="00435023" w:rsidRPr="00435023" w:rsidRDefault="00A001CC" w:rsidP="00225C24">
      <w:pPr>
        <w:spacing w:after="120"/>
        <w:ind w:left="284" w:hanging="284"/>
        <w:jc w:val="both"/>
        <w:rPr>
          <w:noProof/>
          <w:sz w:val="20"/>
          <w:szCs w:val="20"/>
        </w:rPr>
      </w:pPr>
      <w:r>
        <w:rPr>
          <w:noProof/>
          <w:sz w:val="20"/>
          <w:szCs w:val="20"/>
        </w:rPr>
        <w:t>3</w:t>
      </w:r>
      <w:r w:rsidR="00435023" w:rsidRPr="00435023">
        <w:rPr>
          <w:noProof/>
          <w:sz w:val="20"/>
          <w:szCs w:val="20"/>
        </w:rPr>
        <w:t>.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435023" w:rsidRPr="00435023" w:rsidRDefault="00A001CC" w:rsidP="00225C24">
      <w:pPr>
        <w:pStyle w:val="Tekstpodstawowy"/>
        <w:ind w:left="284" w:hanging="284"/>
        <w:jc w:val="both"/>
        <w:rPr>
          <w:noProof/>
          <w:sz w:val="20"/>
          <w:szCs w:val="20"/>
        </w:rPr>
      </w:pPr>
      <w:r>
        <w:rPr>
          <w:noProof/>
          <w:sz w:val="20"/>
          <w:szCs w:val="20"/>
        </w:rPr>
        <w:t xml:space="preserve">4. </w:t>
      </w:r>
      <w:r w:rsidR="00435023" w:rsidRPr="00435023">
        <w:rPr>
          <w:noProof/>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35023" w:rsidRPr="00435023" w:rsidRDefault="00A001CC" w:rsidP="00225C24">
      <w:pPr>
        <w:spacing w:after="120"/>
        <w:ind w:left="284" w:hanging="284"/>
        <w:jc w:val="both"/>
        <w:rPr>
          <w:noProof/>
          <w:sz w:val="20"/>
          <w:szCs w:val="20"/>
        </w:rPr>
      </w:pPr>
      <w:r>
        <w:rPr>
          <w:noProof/>
          <w:sz w:val="20"/>
          <w:szCs w:val="20"/>
        </w:rPr>
        <w:t xml:space="preserve">5. </w:t>
      </w:r>
      <w:r w:rsidR="00435023" w:rsidRPr="00435023">
        <w:rPr>
          <w:noProof/>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5023" w:rsidRPr="00435023" w:rsidRDefault="00435023" w:rsidP="00225C24">
      <w:pPr>
        <w:pStyle w:val="Nagwek1"/>
        <w:jc w:val="both"/>
        <w:rPr>
          <w:rFonts w:ascii="Times New Roman" w:hAnsi="Times New Roman" w:cs="Times New Roman"/>
          <w:b w:val="0"/>
          <w:noProof/>
          <w:sz w:val="20"/>
          <w:szCs w:val="20"/>
        </w:rPr>
      </w:pPr>
      <w:bookmarkStart w:id="10" w:name="_Toc28372589"/>
      <w:r w:rsidRPr="00435023">
        <w:rPr>
          <w:rFonts w:ascii="Times New Roman" w:hAnsi="Times New Roman" w:cs="Times New Roman"/>
          <w:noProof/>
          <w:sz w:val="20"/>
          <w:szCs w:val="20"/>
        </w:rPr>
        <w:t>XII</w:t>
      </w:r>
      <w:r w:rsidRPr="00435023">
        <w:rPr>
          <w:rFonts w:ascii="Times New Roman" w:hAnsi="Times New Roman" w:cs="Times New Roman"/>
          <w:b w:val="0"/>
          <w:noProof/>
          <w:sz w:val="20"/>
          <w:szCs w:val="20"/>
        </w:rPr>
        <w:t xml:space="preserve">. </w:t>
      </w:r>
      <w:r w:rsidRPr="00435023">
        <w:rPr>
          <w:rStyle w:val="Nagwek1Znak"/>
          <w:rFonts w:ascii="Times New Roman" w:hAnsi="Times New Roman" w:cs="Times New Roman"/>
          <w:b/>
          <w:sz w:val="20"/>
          <w:szCs w:val="20"/>
        </w:rPr>
        <w:t>Wykaz oświadczeń lub dokumentów, potwierdzających spełnianie warunków udziału w postępowaniu oraz brak podstaw wykluczenia.</w:t>
      </w:r>
      <w:bookmarkEnd w:id="10"/>
    </w:p>
    <w:p w:rsidR="00435023" w:rsidRPr="00435023" w:rsidRDefault="00435023" w:rsidP="00225C24">
      <w:pPr>
        <w:tabs>
          <w:tab w:val="left" w:pos="284"/>
        </w:tabs>
        <w:spacing w:after="120"/>
        <w:ind w:left="142" w:hanging="142"/>
        <w:jc w:val="both"/>
        <w:rPr>
          <w:b/>
          <w:noProof/>
          <w:sz w:val="20"/>
          <w:szCs w:val="20"/>
        </w:rPr>
      </w:pPr>
      <w:r w:rsidRPr="00435023">
        <w:rPr>
          <w:noProof/>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sidRPr="00435023">
        <w:rPr>
          <w:b/>
          <w:noProof/>
          <w:sz w:val="20"/>
          <w:szCs w:val="20"/>
        </w:rPr>
        <w:t xml:space="preserve"> </w:t>
      </w:r>
      <w:r w:rsidRPr="00A001CC">
        <w:rPr>
          <w:bCs/>
          <w:noProof/>
          <w:sz w:val="20"/>
          <w:szCs w:val="20"/>
        </w:rPr>
        <w:t xml:space="preserve">w formie elektronicznej </w:t>
      </w:r>
      <w:r w:rsidR="00A001CC" w:rsidRPr="00A001CC">
        <w:rPr>
          <w:bCs/>
          <w:noProof/>
          <w:sz w:val="20"/>
          <w:szCs w:val="20"/>
        </w:rPr>
        <w:t xml:space="preserve">zgodnie z opisej jak rozdz. XVII </w:t>
      </w:r>
      <w:r w:rsidRPr="00A001CC">
        <w:rPr>
          <w:bCs/>
          <w:noProof/>
          <w:sz w:val="20"/>
          <w:szCs w:val="20"/>
        </w:rPr>
        <w:t>ust. 7 SIWZ</w:t>
      </w:r>
      <w:r w:rsidRPr="00435023">
        <w:rPr>
          <w:b/>
          <w:noProof/>
          <w:sz w:val="20"/>
          <w:szCs w:val="20"/>
        </w:rPr>
        <w:t>.</w:t>
      </w:r>
      <w:r w:rsidRPr="00435023">
        <w:rPr>
          <w:noProof/>
          <w:sz w:val="20"/>
          <w:szCs w:val="20"/>
        </w:rPr>
        <w:t xml:space="preserve">. Instrukcja wypełniania JEDZ jest dostępna na stronie internetowej Urzędu Zamówień Publicznych pod adresem: </w:t>
      </w:r>
      <w:hyperlink r:id="rId10" w:tooltip="Instrukcja wypełniania JEDZ" w:history="1">
        <w:r w:rsidRPr="00435023">
          <w:rPr>
            <w:rStyle w:val="Hipercze"/>
            <w:noProof/>
            <w:sz w:val="20"/>
            <w:szCs w:val="20"/>
          </w:rPr>
          <w:t>https://www.uzp.gov.pl/baza-wiedzy/jednolity-europejski-dokument-zamowienia</w:t>
        </w:r>
      </w:hyperlink>
      <w:r w:rsidRPr="00435023">
        <w:rPr>
          <w:noProof/>
          <w:sz w:val="20"/>
          <w:szCs w:val="20"/>
        </w:rPr>
        <w:t xml:space="preserve">, </w:t>
      </w:r>
    </w:p>
    <w:p w:rsidR="00435023" w:rsidRPr="00435023" w:rsidRDefault="00435023" w:rsidP="00225C24">
      <w:pPr>
        <w:pStyle w:val="Default"/>
        <w:tabs>
          <w:tab w:val="left" w:pos="567"/>
        </w:tabs>
        <w:spacing w:after="120"/>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 Wykonawca wypełnia formularz JEDZ w następującym zakresie:</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 Informacje dotyczące wykonawcy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Informacje na temat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Informacje na temat przedstawicieli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Informacje na temat polegania na zdolnościach innych podmiotów</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Informacje dotyczące podwykonawców, na których zdolności Wykonawca nie polega</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III: Podstawy wykluczenia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Podstawy związane z wyrokami skazującymi za przestępstwo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Podstawy związane z płatnością podatków lub składek na ubezpieczenie społeczne</w:t>
      </w:r>
    </w:p>
    <w:p w:rsidR="00435023" w:rsidRPr="00435023" w:rsidRDefault="00435023" w:rsidP="00225C24">
      <w:pPr>
        <w:pStyle w:val="Default"/>
        <w:tabs>
          <w:tab w:val="left" w:pos="567"/>
        </w:tabs>
        <w:spacing w:after="120"/>
        <w:ind w:left="1134" w:hanging="992"/>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Podstawy związane z niewypłacalnością, konfliktem interesów lub wykroczeniami zawodowymi</w:t>
      </w:r>
    </w:p>
    <w:p w:rsidR="00435023" w:rsidRPr="00435023" w:rsidRDefault="00435023" w:rsidP="00225C24">
      <w:pPr>
        <w:pStyle w:val="Default"/>
        <w:tabs>
          <w:tab w:val="left" w:pos="567"/>
        </w:tabs>
        <w:spacing w:after="120"/>
        <w:ind w:left="993" w:hanging="851"/>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Inne podstawy wykluczenia, które mogą być przewidziane w przepisach krajowych państwa członkowskiego instytucji zamawiającej lub podmiotu zamawiającego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IV: Kryteria kwalifikacji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 xml:space="preserve"> Sekcja α: Ogólne oświadczenie dotyczące wszystkich kryteriów kwalifikacji</w:t>
      </w:r>
    </w:p>
    <w:p w:rsidR="00435023" w:rsidRPr="00435023" w:rsidRDefault="00435023" w:rsidP="00225C24">
      <w:pPr>
        <w:tabs>
          <w:tab w:val="left" w:pos="284"/>
        </w:tabs>
        <w:spacing w:after="120"/>
        <w:ind w:left="142"/>
        <w:jc w:val="both"/>
        <w:rPr>
          <w:noProof/>
          <w:sz w:val="20"/>
          <w:szCs w:val="20"/>
        </w:rPr>
      </w:pPr>
      <w:r w:rsidRPr="00435023">
        <w:rPr>
          <w:b/>
          <w:noProof/>
          <w:sz w:val="20"/>
          <w:szCs w:val="20"/>
        </w:rPr>
        <w:t>UWAGA :</w:t>
      </w:r>
      <w:r w:rsidRPr="00435023">
        <w:rPr>
          <w:noProof/>
          <w:sz w:val="20"/>
          <w:szCs w:val="20"/>
        </w:rPr>
        <w:t xml:space="preserve"> Zamawiający informuje, że Wykonawca może ograniczyć się jedynie do wypełnienia sekcji </w:t>
      </w:r>
      <w:r w:rsidRPr="00435023">
        <w:rPr>
          <w:noProof/>
          <w:sz w:val="20"/>
          <w:szCs w:val="20"/>
        </w:rPr>
        <w:sym w:font="Symbol" w:char="F061"/>
      </w:r>
      <w:r w:rsidRPr="00435023">
        <w:rPr>
          <w:noProof/>
          <w:sz w:val="20"/>
          <w:szCs w:val="20"/>
        </w:rPr>
        <w:t xml:space="preserve"> w części IV  JEDZ i nie musi wypełniać żadnej z pozostałych sekcji w części IV JEDZ.</w:t>
      </w:r>
    </w:p>
    <w:p w:rsidR="00435023" w:rsidRPr="00435023" w:rsidRDefault="00435023" w:rsidP="00225C24">
      <w:pPr>
        <w:tabs>
          <w:tab w:val="left" w:pos="567"/>
        </w:tabs>
        <w:spacing w:after="120"/>
        <w:ind w:left="708" w:hanging="566"/>
        <w:jc w:val="both"/>
        <w:rPr>
          <w:noProof/>
          <w:sz w:val="20"/>
          <w:szCs w:val="20"/>
        </w:rPr>
      </w:pPr>
      <w:r w:rsidRPr="00435023">
        <w:rPr>
          <w:b/>
          <w:bCs/>
          <w:noProof/>
          <w:sz w:val="20"/>
          <w:szCs w:val="20"/>
        </w:rPr>
        <w:t>Część VI: Oświadczenia końcowe</w:t>
      </w:r>
    </w:p>
    <w:p w:rsidR="00435023" w:rsidRPr="00435023" w:rsidRDefault="00435023" w:rsidP="00225C24">
      <w:pPr>
        <w:spacing w:after="120"/>
        <w:ind w:left="284"/>
        <w:jc w:val="both"/>
        <w:rPr>
          <w:noProof/>
          <w:sz w:val="20"/>
          <w:szCs w:val="20"/>
        </w:rPr>
      </w:pPr>
      <w:r w:rsidRPr="00435023">
        <w:rPr>
          <w:noProof/>
          <w:sz w:val="20"/>
          <w:szCs w:val="20"/>
        </w:rPr>
        <w:lastRenderedPageBreak/>
        <w:t xml:space="preserve">JEDZ przygotowany przez Zamawiającego z wykorzystaniem narzędzia ESPD dla przedmiotowego postępowania stanowi załącznik nr </w:t>
      </w:r>
      <w:r w:rsidR="00A001CC">
        <w:rPr>
          <w:noProof/>
          <w:sz w:val="20"/>
          <w:szCs w:val="20"/>
        </w:rPr>
        <w:t>3</w:t>
      </w:r>
      <w:r w:rsidRPr="00435023">
        <w:rPr>
          <w:noProof/>
          <w:sz w:val="20"/>
          <w:szCs w:val="20"/>
        </w:rPr>
        <w:t xml:space="preserve"> do SIWZ  i jest dostępny na stronie internetowej Zamawiającego w miejscu zamieszczenia ogłoszenia o zamówieniu oraz niniejszej SIWZ.</w:t>
      </w:r>
      <w:r w:rsidRPr="00435023">
        <w:rPr>
          <w:bCs/>
          <w:noProof/>
          <w:sz w:val="20"/>
          <w:szCs w:val="20"/>
        </w:rPr>
        <w:t xml:space="preserve"> Wykonawca wypełnia JEDZ, tworząc dokument elektroniczny. Może korzystać z narzędzia eESPD lub innych dostępnych narzędzi lub oprogramowania, które umożliwiają wypełnienie JEDZ i utworzenie dokumentu elektronicznego.</w:t>
      </w:r>
    </w:p>
    <w:p w:rsidR="00435023" w:rsidRPr="00435023" w:rsidRDefault="00435023" w:rsidP="00225C24">
      <w:pPr>
        <w:spacing w:after="120"/>
        <w:ind w:left="284"/>
        <w:jc w:val="both"/>
        <w:rPr>
          <w:noProof/>
          <w:sz w:val="20"/>
          <w:szCs w:val="20"/>
        </w:rPr>
      </w:pPr>
      <w:r w:rsidRPr="00435023">
        <w:rPr>
          <w:noProof/>
          <w:sz w:val="20"/>
          <w:szCs w:val="20"/>
        </w:rPr>
        <w:t>W celu wypełnienia własnego oświadczenia w formie JEDZ z wykorzystaniem narzędzia ESPD, wykonawca:</w:t>
      </w:r>
    </w:p>
    <w:p w:rsidR="00435023" w:rsidRPr="00435023" w:rsidRDefault="00435023" w:rsidP="00225C24">
      <w:pPr>
        <w:spacing w:after="120"/>
        <w:ind w:left="284"/>
        <w:jc w:val="both"/>
        <w:rPr>
          <w:i/>
          <w:noProof/>
          <w:sz w:val="20"/>
          <w:szCs w:val="20"/>
        </w:rPr>
      </w:pPr>
      <w:r w:rsidRPr="00435023">
        <w:rPr>
          <w:noProof/>
          <w:sz w:val="20"/>
          <w:szCs w:val="20"/>
        </w:rPr>
        <w:t xml:space="preserve">- pobiera plik </w:t>
      </w:r>
      <w:r w:rsidRPr="00435023">
        <w:rPr>
          <w:i/>
          <w:noProof/>
          <w:sz w:val="20"/>
          <w:szCs w:val="20"/>
        </w:rPr>
        <w:t>„espd-request.xml” ze strony Zamawiającego,</w:t>
      </w:r>
    </w:p>
    <w:p w:rsidR="00435023" w:rsidRPr="00435023" w:rsidRDefault="00435023" w:rsidP="00225C24">
      <w:pPr>
        <w:spacing w:after="120"/>
        <w:ind w:left="284"/>
        <w:jc w:val="both"/>
        <w:rPr>
          <w:noProof/>
          <w:sz w:val="20"/>
          <w:szCs w:val="20"/>
        </w:rPr>
      </w:pPr>
      <w:r w:rsidRPr="00435023">
        <w:rPr>
          <w:i/>
          <w:noProof/>
          <w:sz w:val="20"/>
          <w:szCs w:val="20"/>
        </w:rPr>
        <w:t>- wypełnia za pomocą narzędzia ESPD własny JEDZ importując plik „espd-request.xml”</w:t>
      </w:r>
      <w:r w:rsidRPr="00435023">
        <w:rPr>
          <w:noProof/>
          <w:sz w:val="20"/>
          <w:szCs w:val="20"/>
        </w:rPr>
        <w:t xml:space="preserve"> do strony internetowej https://espd.uzp.gov.pl,</w:t>
      </w:r>
    </w:p>
    <w:p w:rsidR="00435023" w:rsidRPr="00435023" w:rsidRDefault="00435023" w:rsidP="00225C24">
      <w:pPr>
        <w:spacing w:after="120"/>
        <w:ind w:left="284"/>
        <w:jc w:val="both"/>
        <w:rPr>
          <w:noProof/>
          <w:sz w:val="20"/>
          <w:szCs w:val="20"/>
        </w:rPr>
      </w:pPr>
      <w:r w:rsidRPr="00435023">
        <w:rPr>
          <w:noProof/>
          <w:sz w:val="20"/>
          <w:szCs w:val="20"/>
        </w:rPr>
        <w:t>-</w:t>
      </w:r>
      <w:r w:rsidRPr="00435023">
        <w:rPr>
          <w:bCs/>
          <w:noProof/>
          <w:sz w:val="20"/>
          <w:szCs w:val="20"/>
        </w:rPr>
        <w:t xml:space="preserve"> przesyła wraz z ofertą Zamawiającemu w postaci elektronicznej opatrzonej kwalifikowanym podpisem elektronicznym, zgodnie z zasadami określonymi w rozdz. </w:t>
      </w:r>
      <w:r w:rsidRPr="00225C24">
        <w:rPr>
          <w:bCs/>
          <w:noProof/>
          <w:sz w:val="20"/>
          <w:szCs w:val="20"/>
        </w:rPr>
        <w:t>XVII SIWZ.</w:t>
      </w:r>
    </w:p>
    <w:p w:rsidR="00435023" w:rsidRPr="00435023" w:rsidRDefault="00435023" w:rsidP="00225C24">
      <w:pPr>
        <w:spacing w:after="120"/>
        <w:ind w:left="284" w:hanging="284"/>
        <w:jc w:val="both"/>
        <w:rPr>
          <w:noProof/>
          <w:sz w:val="20"/>
          <w:szCs w:val="20"/>
        </w:rPr>
      </w:pPr>
      <w:r w:rsidRPr="00435023">
        <w:rPr>
          <w:bCs/>
          <w:noProof/>
          <w:sz w:val="20"/>
          <w:szCs w:val="20"/>
        </w:rPr>
        <w:t>2</w:t>
      </w:r>
      <w:r w:rsidRPr="00435023">
        <w:rPr>
          <w:noProof/>
          <w:sz w:val="20"/>
          <w:szCs w:val="20"/>
        </w:rPr>
        <w:t xml:space="preserve">.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rsidR="00435023" w:rsidRPr="00435023" w:rsidRDefault="00435023" w:rsidP="00225C24">
      <w:pPr>
        <w:spacing w:after="120"/>
        <w:ind w:left="284" w:hanging="284"/>
        <w:jc w:val="both"/>
        <w:rPr>
          <w:noProof/>
          <w:sz w:val="20"/>
          <w:szCs w:val="20"/>
        </w:rPr>
      </w:pPr>
      <w:r w:rsidRPr="00435023">
        <w:rPr>
          <w:noProof/>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sidRPr="00435023">
        <w:rPr>
          <w:b/>
          <w:noProof/>
          <w:sz w:val="20"/>
          <w:szCs w:val="20"/>
        </w:rPr>
        <w:t>JEDZ składa się w formie elektronicznej opisanej</w:t>
      </w:r>
      <w:r w:rsidRPr="00435023">
        <w:rPr>
          <w:b/>
          <w:bCs/>
          <w:noProof/>
          <w:color w:val="FF0000"/>
          <w:sz w:val="20"/>
          <w:szCs w:val="20"/>
          <w:lang w:eastAsia="ar-SA"/>
        </w:rPr>
        <w:t xml:space="preserve"> </w:t>
      </w:r>
      <w:r w:rsidR="00A001CC" w:rsidRPr="00435023">
        <w:rPr>
          <w:b/>
          <w:noProof/>
          <w:sz w:val="20"/>
          <w:szCs w:val="20"/>
        </w:rPr>
        <w:t xml:space="preserve">rozdz. XVII </w:t>
      </w:r>
      <w:r w:rsidRPr="00435023">
        <w:rPr>
          <w:b/>
          <w:bCs/>
          <w:noProof/>
          <w:sz w:val="20"/>
          <w:szCs w:val="20"/>
        </w:rPr>
        <w:t xml:space="preserve">ust. 7 </w:t>
      </w:r>
      <w:r w:rsidRPr="00435023">
        <w:rPr>
          <w:b/>
          <w:noProof/>
          <w:sz w:val="20"/>
          <w:szCs w:val="20"/>
        </w:rPr>
        <w:t>SIWZ</w:t>
      </w:r>
      <w:r w:rsidRPr="00435023">
        <w:rPr>
          <w:noProof/>
          <w:sz w:val="20"/>
          <w:szCs w:val="20"/>
        </w:rPr>
        <w:t xml:space="preserve">. </w:t>
      </w:r>
    </w:p>
    <w:p w:rsidR="00435023" w:rsidRPr="00435023" w:rsidRDefault="00435023" w:rsidP="00225C24">
      <w:pPr>
        <w:spacing w:after="120"/>
        <w:ind w:left="284" w:hanging="284"/>
        <w:jc w:val="both"/>
        <w:rPr>
          <w:noProof/>
          <w:sz w:val="20"/>
          <w:szCs w:val="20"/>
        </w:rPr>
      </w:pPr>
      <w:r w:rsidRPr="00435023">
        <w:rPr>
          <w:noProof/>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rsidR="00435023" w:rsidRPr="00435023" w:rsidRDefault="00435023" w:rsidP="00225C24">
      <w:pPr>
        <w:spacing w:after="120"/>
        <w:ind w:left="284" w:hanging="284"/>
        <w:jc w:val="both"/>
        <w:rPr>
          <w:b/>
          <w:noProof/>
          <w:sz w:val="20"/>
          <w:szCs w:val="20"/>
        </w:rPr>
      </w:pPr>
      <w:r w:rsidRPr="00435023">
        <w:rPr>
          <w:noProof/>
          <w:sz w:val="20"/>
          <w:szCs w:val="20"/>
        </w:rPr>
        <w:t xml:space="preserve">5. </w:t>
      </w:r>
      <w:r w:rsidRPr="00435023">
        <w:rPr>
          <w:b/>
          <w:noProof/>
          <w:sz w:val="20"/>
          <w:szCs w:val="20"/>
        </w:rPr>
        <w:t xml:space="preserve">Zamawiający, przed udzieleniem zamówienia, a po ocenie wszystkich ofert, wezwie Wykonawcę, którego oferta została najwyżej oceniona, do złożenia – w wyznaczonym terminie, nie krótszym niż 10 dni – aktualnych na dzień złożenia </w:t>
      </w:r>
      <w:r w:rsidR="001800F0">
        <w:rPr>
          <w:b/>
          <w:noProof/>
          <w:sz w:val="20"/>
          <w:szCs w:val="20"/>
        </w:rPr>
        <w:t xml:space="preserve">poniższych </w:t>
      </w:r>
      <w:r w:rsidRPr="00435023">
        <w:rPr>
          <w:b/>
          <w:noProof/>
          <w:sz w:val="20"/>
          <w:szCs w:val="20"/>
        </w:rPr>
        <w:t>oświadczeń lub dokumentów</w:t>
      </w:r>
      <w:r w:rsidR="001800F0">
        <w:rPr>
          <w:b/>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Informacja z Krajowego Rejestru Karnego </w:t>
      </w:r>
      <w:r w:rsidRPr="00435023">
        <w:rPr>
          <w:noProof/>
          <w:sz w:val="20"/>
          <w:szCs w:val="20"/>
          <w:lang w:eastAsia="ar-SA"/>
        </w:rPr>
        <w:t xml:space="preserve">w zakresie określonym w art. 24 ust. 1 pkt 13, 14 i 21 ustawy wystawiona nie wcześniej niż 6 miesięcy przed upływem terminu składania ofert; </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Zaświadczenie właściwego naczelnika urzędu skarbowego</w:t>
      </w:r>
      <w:r w:rsidRPr="00435023">
        <w:rPr>
          <w:noProof/>
          <w:sz w:val="20"/>
          <w:szCs w:val="20"/>
          <w:lang w:eastAsia="ar-SA"/>
        </w:rPr>
        <w:t xml:space="preserve">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Zaświadczenie właściwej terenowej jednostki organizacyjnej Zakładu Ubezpieczeń Społecznych </w:t>
      </w:r>
      <w:r w:rsidRPr="00435023">
        <w:rPr>
          <w:noProof/>
          <w:sz w:val="20"/>
          <w:szCs w:val="20"/>
          <w:lang w:eastAsia="ar-SA"/>
        </w:rPr>
        <w:t>lub</w:t>
      </w:r>
      <w:r w:rsidRPr="00435023">
        <w:rPr>
          <w:b/>
          <w:noProof/>
          <w:sz w:val="20"/>
          <w:szCs w:val="20"/>
          <w:lang w:eastAsia="ar-SA"/>
        </w:rPr>
        <w:t xml:space="preserve"> Kasy Rolniczego Ubezpieczenia Społecznego</w:t>
      </w:r>
      <w:r w:rsidRPr="00435023">
        <w:rPr>
          <w:noProof/>
          <w:sz w:val="20"/>
          <w:szCs w:val="20"/>
          <w:lang w:eastAsia="ar-SA"/>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14F14" w:rsidRPr="00435023" w:rsidRDefault="00C14F14" w:rsidP="00B446B4">
      <w:pPr>
        <w:numPr>
          <w:ilvl w:val="1"/>
          <w:numId w:val="8"/>
        </w:numPr>
        <w:tabs>
          <w:tab w:val="num" w:pos="567"/>
        </w:tabs>
        <w:suppressAutoHyphens/>
        <w:autoSpaceDE w:val="0"/>
        <w:autoSpaceDN w:val="0"/>
        <w:adjustRightInd w:val="0"/>
        <w:spacing w:after="120"/>
        <w:ind w:left="567" w:hanging="283"/>
        <w:jc w:val="both"/>
        <w:rPr>
          <w:b/>
          <w:bCs/>
          <w:noProof/>
          <w:sz w:val="20"/>
          <w:szCs w:val="20"/>
        </w:rPr>
      </w:pPr>
      <w:r w:rsidRPr="00435023">
        <w:rPr>
          <w:b/>
          <w:noProof/>
          <w:sz w:val="20"/>
          <w:szCs w:val="20"/>
          <w:lang w:eastAsia="ar-SA"/>
        </w:rPr>
        <w:t>Odpis</w:t>
      </w:r>
      <w:r w:rsidRPr="00435023">
        <w:rPr>
          <w:b/>
          <w:noProof/>
          <w:sz w:val="20"/>
          <w:szCs w:val="20"/>
        </w:rPr>
        <w:t xml:space="preserve"> z właściwego rejestru lub z centralnej ewidencji i informacji o działalności gospodarczej</w:t>
      </w:r>
      <w:r w:rsidRPr="00435023">
        <w:rPr>
          <w:noProof/>
          <w:sz w:val="20"/>
          <w:szCs w:val="20"/>
        </w:rPr>
        <w:t xml:space="preserve">, jeżeli odrębne przepisy wymagają wpisu do rejestru lub ewidencji, w celu potwierdzenia braku podstaw wykluczenia na podstawie </w:t>
      </w:r>
      <w:hyperlink r:id="rId11" w:anchor="/dokument/17074707?cm=DOCUMENT#art%2824%29ust%285%29pkt%281%29" w:history="1">
        <w:r w:rsidRPr="00435023">
          <w:rPr>
            <w:noProof/>
            <w:sz w:val="20"/>
            <w:szCs w:val="20"/>
          </w:rPr>
          <w:t>art. 24 ust. 5 pkt 1</w:t>
        </w:r>
      </w:hyperlink>
      <w:r w:rsidRPr="00435023">
        <w:rPr>
          <w:noProof/>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w:t>
      </w:r>
      <w:r w:rsidRPr="00435023">
        <w:rPr>
          <w:bCs/>
          <w:noProof/>
          <w:sz w:val="20"/>
          <w:szCs w:val="20"/>
        </w:rPr>
        <w:t>Dz.U. z 2019 r. poz. 700</w:t>
      </w:r>
      <w:r w:rsidRPr="00435023">
        <w:rPr>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bookmarkStart w:id="11" w:name="_Hlk31623916"/>
      <w:r w:rsidRPr="00435023">
        <w:rPr>
          <w:b/>
          <w:noProof/>
          <w:sz w:val="20"/>
          <w:szCs w:val="20"/>
          <w:lang w:eastAsia="ar-SA"/>
        </w:rPr>
        <w:t>Oświadczenie Wykonawcy o niezaleganiu z opłacaniem podatków i opłat lokalnych</w:t>
      </w:r>
      <w:r w:rsidRPr="00435023">
        <w:rPr>
          <w:noProof/>
          <w:sz w:val="20"/>
          <w:szCs w:val="20"/>
          <w:lang w:eastAsia="ar-SA"/>
        </w:rPr>
        <w:t xml:space="preserve">, o których mowa w ustawie z dnia 12 stycznia 1991 r. o podatkach i opłatach lokalnych (t.j. Dz. U. z 2018 r. poz. 1445) – </w:t>
      </w:r>
      <w:r w:rsidRPr="00435023">
        <w:rPr>
          <w:b/>
          <w:noProof/>
          <w:sz w:val="20"/>
          <w:szCs w:val="20"/>
          <w:lang w:eastAsia="ar-SA"/>
        </w:rPr>
        <w:t xml:space="preserve">Załącznik nr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Oświadczenie Wykonawcy o braku orzeczenia wobec niego tytułem środka zapobiegawczego zakazu ubiegania się o zamówienia publiczne</w:t>
      </w:r>
      <w:r w:rsidRPr="00435023">
        <w:rPr>
          <w:noProof/>
          <w:sz w:val="20"/>
          <w:szCs w:val="20"/>
          <w:lang w:eastAsia="ar-SA"/>
        </w:rPr>
        <w:t xml:space="preserve"> – </w:t>
      </w:r>
      <w:r w:rsidRPr="00435023">
        <w:rPr>
          <w:b/>
          <w:noProof/>
          <w:sz w:val="20"/>
          <w:szCs w:val="20"/>
          <w:lang w:eastAsia="ar-SA"/>
        </w:rPr>
        <w:t xml:space="preserve">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Default="00435023" w:rsidP="00B446B4">
      <w:pPr>
        <w:numPr>
          <w:ilvl w:val="1"/>
          <w:numId w:val="8"/>
        </w:numPr>
        <w:tabs>
          <w:tab w:val="num" w:pos="567"/>
        </w:tabs>
        <w:suppressAutoHyphens/>
        <w:autoSpaceDE w:val="0"/>
        <w:autoSpaceDN w:val="0"/>
        <w:adjustRightInd w:val="0"/>
        <w:spacing w:after="120"/>
        <w:ind w:left="567" w:hanging="283"/>
        <w:jc w:val="both"/>
        <w:rPr>
          <w:noProof/>
          <w:sz w:val="20"/>
          <w:szCs w:val="20"/>
        </w:rPr>
      </w:pPr>
      <w:r w:rsidRPr="00435023">
        <w:rPr>
          <w:b/>
          <w:noProof/>
          <w:sz w:val="20"/>
          <w:szCs w:val="20"/>
          <w:lang w:eastAsia="ar-SA"/>
        </w:rPr>
        <w:t xml:space="preserve">Oświadczenie Wykonawcy o braku wydania prawomocnego wyroku sądu lub ostatecznej decyzji administracyjnej o zaleganiu z uiszczaniem podatków, opłat lub składek na ubezpieczenia społeczne lub zdrowotne </w:t>
      </w:r>
      <w:r w:rsidRPr="00435023">
        <w:rPr>
          <w:noProof/>
          <w:sz w:val="20"/>
          <w:szCs w:val="20"/>
          <w:lang w:eastAsia="ar-SA"/>
        </w:rPr>
        <w:t xml:space="preserve">albo – w przypadku wydania takiego wyroku lub decyzji – dokumentów potwierdzających dokonanie </w:t>
      </w:r>
      <w:r w:rsidRPr="00435023">
        <w:rPr>
          <w:noProof/>
          <w:sz w:val="20"/>
          <w:szCs w:val="20"/>
          <w:lang w:eastAsia="ar-SA"/>
        </w:rPr>
        <w:lastRenderedPageBreak/>
        <w:t>płatności tych należności wraz z ewentualnymi odsetkami lub grzywnami lub zawarcie wiążącego porozumienia w sprawie spłat tych należności –</w:t>
      </w:r>
      <w:r w:rsidRPr="00435023">
        <w:rPr>
          <w:b/>
          <w:noProof/>
          <w:sz w:val="20"/>
          <w:szCs w:val="20"/>
          <w:lang w:eastAsia="ar-SA"/>
        </w:rPr>
        <w:t xml:space="preserve"> 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C02983" w:rsidRPr="00C02983" w:rsidRDefault="00C02983" w:rsidP="00C02983">
      <w:pPr>
        <w:numPr>
          <w:ilvl w:val="1"/>
          <w:numId w:val="8"/>
        </w:numPr>
        <w:tabs>
          <w:tab w:val="clear" w:pos="8866"/>
          <w:tab w:val="num" w:pos="567"/>
        </w:tabs>
        <w:suppressAutoHyphens/>
        <w:autoSpaceDE w:val="0"/>
        <w:autoSpaceDN w:val="0"/>
        <w:adjustRightInd w:val="0"/>
        <w:spacing w:after="120"/>
        <w:ind w:left="567" w:hanging="283"/>
        <w:rPr>
          <w:i/>
          <w:noProof/>
          <w:sz w:val="20"/>
          <w:szCs w:val="20"/>
        </w:rPr>
      </w:pPr>
      <w:r w:rsidRPr="00C02983">
        <w:rPr>
          <w:b/>
          <w:noProof/>
          <w:sz w:val="20"/>
          <w:szCs w:val="20"/>
          <w:lang w:eastAsia="ar-SA"/>
        </w:rPr>
        <w:t>Koncesje</w:t>
      </w:r>
      <w:r w:rsidRPr="00C02983">
        <w:rPr>
          <w:sz w:val="20"/>
          <w:szCs w:val="20"/>
        </w:rPr>
        <w:t xml:space="preserve"> lub </w:t>
      </w:r>
      <w:r w:rsidRPr="00C02983">
        <w:rPr>
          <w:b/>
          <w:bCs/>
          <w:sz w:val="20"/>
          <w:szCs w:val="20"/>
        </w:rPr>
        <w:t>zezwolenie</w:t>
      </w:r>
      <w:r w:rsidRPr="00C02983">
        <w:rPr>
          <w:sz w:val="20"/>
          <w:szCs w:val="20"/>
        </w:rPr>
        <w:t xml:space="preserve"> na podjęcie działalności gospodarczej w zakresie objętym zamówieniem publicznym zgodnie z ustawą z dnia 6 września 2001 r. Prawo farmaceutyczne (Dz.U z 2019 r. poz. 499</w:t>
      </w:r>
      <w:r w:rsidR="009A3447">
        <w:rPr>
          <w:sz w:val="20"/>
          <w:szCs w:val="20"/>
        </w:rPr>
        <w:t xml:space="preserve"> z późn.zm.</w:t>
      </w:r>
      <w:r w:rsidRPr="00C02983">
        <w:rPr>
          <w:sz w:val="20"/>
          <w:szCs w:val="20"/>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w:t>
      </w:r>
      <w:r w:rsidRPr="00C02983">
        <w:rPr>
          <w:b/>
          <w:bCs/>
          <w:sz w:val="20"/>
          <w:szCs w:val="20"/>
        </w:rPr>
        <w:t>na wytwarzanie produktów leczniczych- wydane przez Głównego Inspektora Farmaceutycznego</w:t>
      </w:r>
      <w:r w:rsidRPr="00C02983">
        <w:rPr>
          <w:b/>
          <w:bCs/>
          <w:i/>
          <w:noProof/>
          <w:sz w:val="20"/>
          <w:szCs w:val="20"/>
        </w:rPr>
        <w:t>.</w:t>
      </w:r>
    </w:p>
    <w:bookmarkEnd w:id="11"/>
    <w:p w:rsidR="00435023" w:rsidRPr="00435023" w:rsidRDefault="00435023" w:rsidP="00B446B4">
      <w:pPr>
        <w:pStyle w:val="Akapitzlist"/>
        <w:numPr>
          <w:ilvl w:val="0"/>
          <w:numId w:val="27"/>
        </w:numPr>
        <w:tabs>
          <w:tab w:val="left" w:pos="284"/>
        </w:tabs>
        <w:suppressAutoHyphens/>
        <w:spacing w:after="120" w:line="240" w:lineRule="auto"/>
        <w:jc w:val="both"/>
        <w:rPr>
          <w:rFonts w:ascii="Times New Roman" w:hAnsi="Times New Roman" w:cs="Times New Roman"/>
          <w:noProof/>
          <w:sz w:val="20"/>
          <w:szCs w:val="20"/>
        </w:rPr>
      </w:pPr>
      <w:r w:rsidRPr="00435023">
        <w:rPr>
          <w:rFonts w:ascii="Times New Roman" w:hAnsi="Times New Roman" w:cs="Times New Roman"/>
          <w:noProof/>
          <w:sz w:val="20"/>
          <w:szCs w:val="20"/>
        </w:rPr>
        <w:t>Jeżeli Wykonawca ma siedzibę lub miejsce zamieszkania poza terytorium Rzeczypospolitej Polskiej, zamiast dokumentów, o których mowa w ust. 5:</w:t>
      </w:r>
    </w:p>
    <w:p w:rsidR="00435023" w:rsidRPr="00435023" w:rsidRDefault="00435023" w:rsidP="00225C24">
      <w:pPr>
        <w:tabs>
          <w:tab w:val="left" w:pos="709"/>
        </w:tabs>
        <w:spacing w:after="120"/>
        <w:ind w:left="709" w:hanging="283"/>
        <w:jc w:val="both"/>
        <w:rPr>
          <w:noProof/>
          <w:sz w:val="20"/>
          <w:szCs w:val="20"/>
        </w:rPr>
      </w:pPr>
      <w:r w:rsidRPr="00435023">
        <w:rPr>
          <w:noProof/>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435023" w:rsidRPr="00435023" w:rsidRDefault="00435023" w:rsidP="00435023">
      <w:pPr>
        <w:tabs>
          <w:tab w:val="left" w:pos="709"/>
        </w:tabs>
        <w:spacing w:after="120"/>
        <w:ind w:left="709" w:hanging="283"/>
        <w:rPr>
          <w:noProof/>
          <w:sz w:val="20"/>
          <w:szCs w:val="20"/>
        </w:rPr>
      </w:pPr>
      <w:r w:rsidRPr="00435023">
        <w:rPr>
          <w:noProof/>
          <w:sz w:val="20"/>
          <w:szCs w:val="20"/>
        </w:rPr>
        <w:t xml:space="preserve">2) pkt 2-3; </w:t>
      </w:r>
      <w:r w:rsidR="00C14F14">
        <w:rPr>
          <w:noProof/>
          <w:sz w:val="20"/>
          <w:szCs w:val="20"/>
        </w:rPr>
        <w:t>4</w:t>
      </w:r>
      <w:r w:rsidRPr="00435023">
        <w:rPr>
          <w:noProof/>
          <w:sz w:val="20"/>
          <w:szCs w:val="20"/>
        </w:rPr>
        <w:t xml:space="preserve"> - składa dokument lub dokumenty wystawione w kraju, w którym Wykonawca ma siedzibę lub miejsce zamieszkania, potwierdzające odpowiednio, że:</w:t>
      </w:r>
    </w:p>
    <w:p w:rsidR="00435023" w:rsidRPr="00435023" w:rsidRDefault="00435023" w:rsidP="00B446B4">
      <w:pPr>
        <w:pStyle w:val="Akapitzlist"/>
        <w:numPr>
          <w:ilvl w:val="0"/>
          <w:numId w:val="30"/>
        </w:numPr>
        <w:tabs>
          <w:tab w:val="left" w:pos="709"/>
        </w:tabs>
        <w:suppressAutoHyphens/>
        <w:spacing w:after="12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Default="00435023" w:rsidP="00B446B4">
      <w:pPr>
        <w:pStyle w:val="Akapitzlist"/>
        <w:numPr>
          <w:ilvl w:val="0"/>
          <w:numId w:val="30"/>
        </w:numPr>
        <w:suppressAutoHyphens/>
        <w:spacing w:after="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nie otwarto jego likwidacji ani nie ogłoszono upadłości.</w:t>
      </w:r>
    </w:p>
    <w:p w:rsidR="00225C24" w:rsidRPr="00435023" w:rsidRDefault="00225C24" w:rsidP="00225C24">
      <w:pPr>
        <w:pStyle w:val="Akapitzlist"/>
        <w:suppressAutoHyphens/>
        <w:spacing w:after="0" w:line="240" w:lineRule="auto"/>
        <w:ind w:left="1196"/>
        <w:rPr>
          <w:rFonts w:ascii="Times New Roman" w:hAnsi="Times New Roman" w:cs="Times New Roman"/>
          <w:noProof/>
          <w:sz w:val="20"/>
          <w:szCs w:val="20"/>
        </w:rPr>
      </w:pPr>
    </w:p>
    <w:p w:rsidR="00435023" w:rsidRPr="00435023" w:rsidRDefault="00435023" w:rsidP="00B446B4">
      <w:pPr>
        <w:pStyle w:val="Akapitzlist"/>
        <w:numPr>
          <w:ilvl w:val="0"/>
          <w:numId w:val="27"/>
        </w:numPr>
        <w:tabs>
          <w:tab w:val="left" w:pos="426"/>
        </w:tabs>
        <w:suppressAutoHyphens/>
        <w:spacing w:after="120" w:line="240" w:lineRule="auto"/>
        <w:ind w:left="284" w:hanging="284"/>
        <w:rPr>
          <w:rFonts w:ascii="Times New Roman" w:hAnsi="Times New Roman" w:cs="Times New Roman"/>
          <w:noProof/>
          <w:sz w:val="20"/>
          <w:szCs w:val="20"/>
        </w:rPr>
      </w:pPr>
      <w:r w:rsidRPr="00435023">
        <w:rPr>
          <w:rFonts w:ascii="Times New Roman" w:hAnsi="Times New Roman" w:cs="Times New Roman"/>
          <w:noProof/>
          <w:sz w:val="20"/>
          <w:szCs w:val="20"/>
        </w:rPr>
        <w:t>Dokumenty, o których mowa w ust. 6 pkt 1</w:t>
      </w:r>
      <w:r w:rsidR="00C14F14">
        <w:rPr>
          <w:rFonts w:ascii="Times New Roman" w:hAnsi="Times New Roman" w:cs="Times New Roman"/>
          <w:noProof/>
          <w:sz w:val="20"/>
          <w:szCs w:val="20"/>
        </w:rPr>
        <w:t xml:space="preserve"> i pkt 2 lit b-</w:t>
      </w:r>
      <w:r w:rsidRPr="00435023">
        <w:rPr>
          <w:rFonts w:ascii="Times New Roman" w:hAnsi="Times New Roman" w:cs="Times New Roman"/>
          <w:noProof/>
          <w:sz w:val="20"/>
          <w:szCs w:val="20"/>
        </w:rPr>
        <w:t xml:space="preserve"> powinny być wystawione nie wcześniej niż 6 miesięcy przed upływem terminu składania ofert. Dokument</w:t>
      </w:r>
      <w:r w:rsidR="00C14F14">
        <w:rPr>
          <w:rFonts w:ascii="Times New Roman" w:hAnsi="Times New Roman" w:cs="Times New Roman"/>
          <w:noProof/>
          <w:sz w:val="20"/>
          <w:szCs w:val="20"/>
        </w:rPr>
        <w:t>y</w:t>
      </w:r>
      <w:r w:rsidRPr="00435023">
        <w:rPr>
          <w:rFonts w:ascii="Times New Roman" w:hAnsi="Times New Roman" w:cs="Times New Roman"/>
          <w:noProof/>
          <w:sz w:val="20"/>
          <w:szCs w:val="20"/>
        </w:rPr>
        <w:t>, o który</w:t>
      </w:r>
      <w:r w:rsidR="00C14F14">
        <w:rPr>
          <w:rFonts w:ascii="Times New Roman" w:hAnsi="Times New Roman" w:cs="Times New Roman"/>
          <w:noProof/>
          <w:sz w:val="20"/>
          <w:szCs w:val="20"/>
        </w:rPr>
        <w:t>ch</w:t>
      </w:r>
      <w:r w:rsidRPr="00435023">
        <w:rPr>
          <w:rFonts w:ascii="Times New Roman" w:hAnsi="Times New Roman" w:cs="Times New Roman"/>
          <w:noProof/>
          <w:sz w:val="20"/>
          <w:szCs w:val="20"/>
        </w:rPr>
        <w:t xml:space="preserve"> mowa w ust. 6 pkt. 2</w:t>
      </w:r>
      <w:r w:rsidR="00C14F14">
        <w:rPr>
          <w:rFonts w:ascii="Times New Roman" w:hAnsi="Times New Roman" w:cs="Times New Roman"/>
          <w:noProof/>
          <w:sz w:val="20"/>
          <w:szCs w:val="20"/>
        </w:rPr>
        <w:t xml:space="preserve"> lit a-</w:t>
      </w:r>
      <w:r w:rsidRPr="00435023">
        <w:rPr>
          <w:rFonts w:ascii="Times New Roman" w:hAnsi="Times New Roman" w:cs="Times New Roman"/>
          <w:noProof/>
          <w:sz w:val="20"/>
          <w:szCs w:val="20"/>
        </w:rPr>
        <w:t xml:space="preserve"> powinny być wystawione nie wcześniej niż 3 miesiące przed upływem terminu</w:t>
      </w:r>
      <w:r w:rsidR="00C14F14">
        <w:rPr>
          <w:rFonts w:ascii="Times New Roman" w:hAnsi="Times New Roman" w:cs="Times New Roman"/>
          <w:noProof/>
          <w:sz w:val="20"/>
          <w:szCs w:val="20"/>
        </w:rPr>
        <w:t xml:space="preserve"> składania ofert</w:t>
      </w:r>
      <w:r w:rsidRPr="00435023">
        <w:rPr>
          <w:rFonts w:ascii="Times New Roman" w:hAnsi="Times New Roman" w:cs="Times New Roman"/>
          <w:noProof/>
          <w:sz w:val="20"/>
          <w:szCs w:val="20"/>
        </w:rPr>
        <w:t>.</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7 stosuje się.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Wykonawca mający siedzibę na terytorium Rzeczypospolitej Polskiej, w odniesieniu do osoby mającej miejsce zamieszkania poza terytorium Rzeczypospolitej Polskiej, której dotyczy dokument wskazany w ust. 5 pkt 1, składa dokument, o którym mowa w pkt 6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7 zdanie pierwsze stosuje się.</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35023" w:rsidRPr="009B3518" w:rsidRDefault="00435023" w:rsidP="009B3518">
      <w:pPr>
        <w:pStyle w:val="Akapitzlist"/>
        <w:tabs>
          <w:tab w:val="left" w:pos="426"/>
        </w:tabs>
        <w:spacing w:after="120"/>
        <w:ind w:left="284" w:hanging="284"/>
        <w:jc w:val="both"/>
        <w:rPr>
          <w:rFonts w:ascii="Times New Roman" w:hAnsi="Times New Roman" w:cs="Times New Roman"/>
          <w:b/>
          <w:noProof/>
          <w:sz w:val="20"/>
          <w:szCs w:val="20"/>
        </w:rPr>
      </w:pPr>
      <w:r w:rsidRPr="009B3518">
        <w:rPr>
          <w:rFonts w:ascii="Times New Roman" w:hAnsi="Times New Roman" w:cs="Times New Roman"/>
          <w:b/>
          <w:noProof/>
          <w:sz w:val="20"/>
          <w:szCs w:val="20"/>
        </w:rPr>
        <w:t>Powołanie się na potencjał podmiotów trzecich</w:t>
      </w:r>
    </w:p>
    <w:p w:rsidR="00435023" w:rsidRPr="009B3518"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Jeżeli Wykonawca polega na zasobach innych podmiotów, Wykonawca przedstawia zobowiązanie tych podmiotów do oddania mu do dyspozycji niezbędnych zasobów na potrzeby wykonania zamówienia dotyczące w szczególności: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dostępnych Wykonawcy zasobów innego podmiotu,</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sposobu wykorzystania zasobów innego podmiotu przez Wykonawcę przy wykonywaniu zamówienia,</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charakteru stosunku, jaki będzie łączył Wykonawcę z innym podmiotem,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i okresu udziału innego podmiotu przy wykonywaniu zamówienia.</w:t>
      </w:r>
    </w:p>
    <w:p w:rsidR="00435023" w:rsidRPr="009B3518" w:rsidRDefault="00435023" w:rsidP="00B446B4">
      <w:pPr>
        <w:pStyle w:val="Akapitzlist"/>
        <w:numPr>
          <w:ilvl w:val="0"/>
          <w:numId w:val="27"/>
        </w:numPr>
        <w:tabs>
          <w:tab w:val="left" w:pos="360"/>
        </w:tabs>
        <w:suppressAutoHyphens/>
        <w:spacing w:after="120" w:line="240" w:lineRule="auto"/>
        <w:ind w:left="426" w:hanging="426"/>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W przypadku gdy Wykonawca powołuje się na potencjał podmiotów trzecich – Wykonawca przekazuje zobowiązanie podmiotów trzecich do oddania mu do dyspozycji niezbędnych zasobów na potrzeby realizacji </w:t>
      </w:r>
      <w:r w:rsidRPr="009B3518">
        <w:rPr>
          <w:rFonts w:ascii="Times New Roman" w:hAnsi="Times New Roman" w:cs="Times New Roman"/>
          <w:noProof/>
          <w:sz w:val="20"/>
          <w:szCs w:val="20"/>
        </w:rPr>
        <w:lastRenderedPageBreak/>
        <w:t>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435023" w:rsidRPr="009B3518" w:rsidRDefault="00435023" w:rsidP="009B3518">
      <w:pPr>
        <w:tabs>
          <w:tab w:val="left" w:pos="426"/>
        </w:tabs>
        <w:spacing w:after="120"/>
        <w:ind w:left="426" w:hanging="284"/>
        <w:jc w:val="both"/>
        <w:rPr>
          <w:noProof/>
          <w:sz w:val="20"/>
          <w:szCs w:val="20"/>
        </w:rPr>
      </w:pPr>
      <w:r w:rsidRPr="009B3518">
        <w:rPr>
          <w:noProof/>
          <w:sz w:val="20"/>
          <w:szCs w:val="20"/>
        </w:rPr>
        <w:t>14. Dokumenty, z których wynikać będzie zobowiązanie podmiotu trzeciego, powinny wskazywać w sposób jednoznaczny wolę podmiotu trzeciego do udostępnienia Wykonawcy ubiegającemu się o udzielenie zamówienia publicznego zasobów oraz informacje określone w ust. 12 pkt 1-4.</w:t>
      </w:r>
    </w:p>
    <w:p w:rsidR="00435023" w:rsidRPr="009B3518" w:rsidRDefault="00435023" w:rsidP="00B446B4">
      <w:pPr>
        <w:pStyle w:val="Akapitzlist"/>
        <w:numPr>
          <w:ilvl w:val="0"/>
          <w:numId w:val="28"/>
        </w:numPr>
        <w:tabs>
          <w:tab w:val="left" w:pos="426"/>
        </w:tabs>
        <w:suppressAutoHyphens/>
        <w:spacing w:after="120" w:line="240" w:lineRule="auto"/>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Zamawiający żąda od Wykonawcy, który polega na zdolnościach innych podmiotów na zasadach określonych w art. 22a ustawy przedstawienia dokumentów, o których mowa w ust. 5 pkt 1-7 SIWZ dotyczących tych podmiotów. </w:t>
      </w:r>
    </w:p>
    <w:p w:rsidR="00435023" w:rsidRPr="00225C24" w:rsidRDefault="00435023" w:rsidP="00B446B4">
      <w:pPr>
        <w:pStyle w:val="Akapitzlist"/>
        <w:numPr>
          <w:ilvl w:val="0"/>
          <w:numId w:val="28"/>
        </w:numPr>
        <w:tabs>
          <w:tab w:val="left" w:pos="426"/>
        </w:tabs>
        <w:suppressAutoHyphens/>
        <w:spacing w:after="120" w:line="240" w:lineRule="auto"/>
        <w:ind w:left="426"/>
        <w:jc w:val="both"/>
        <w:rPr>
          <w:rFonts w:ascii="Times New Roman" w:hAnsi="Times New Roman" w:cs="Times New Roman"/>
          <w:noProof/>
          <w:sz w:val="20"/>
          <w:szCs w:val="20"/>
          <w:u w:val="single"/>
        </w:rPr>
      </w:pPr>
      <w:r w:rsidRPr="00225C24">
        <w:rPr>
          <w:rFonts w:ascii="Times New Roman" w:hAnsi="Times New Roman" w:cs="Times New Roman"/>
          <w:noProof/>
          <w:sz w:val="20"/>
          <w:szCs w:val="20"/>
          <w:u w:val="single"/>
        </w:rPr>
        <w:t>Dokumenty, które Wykonawcy muszą złożyć razem z ofertą:</w:t>
      </w:r>
    </w:p>
    <w:p w:rsidR="001800F0" w:rsidRPr="001800F0" w:rsidRDefault="001800F0" w:rsidP="00B446B4">
      <w:pPr>
        <w:numPr>
          <w:ilvl w:val="0"/>
          <w:numId w:val="20"/>
        </w:numPr>
        <w:tabs>
          <w:tab w:val="left" w:pos="426"/>
        </w:tabs>
        <w:suppressAutoHyphens/>
        <w:spacing w:after="120"/>
        <w:jc w:val="both"/>
        <w:rPr>
          <w:b/>
          <w:noProof/>
          <w:sz w:val="20"/>
          <w:szCs w:val="20"/>
          <w:lang w:eastAsia="ar-SA"/>
        </w:rPr>
      </w:pPr>
      <w:r>
        <w:rPr>
          <w:b/>
          <w:noProof/>
          <w:sz w:val="20"/>
          <w:szCs w:val="20"/>
          <w:lang w:eastAsia="ar-SA"/>
        </w:rPr>
        <w:t xml:space="preserve">Opis przedmiotu zamówienia - </w:t>
      </w:r>
      <w:r w:rsidR="00227F7E">
        <w:rPr>
          <w:b/>
          <w:noProof/>
          <w:sz w:val="20"/>
          <w:szCs w:val="20"/>
          <w:lang w:eastAsia="ar-SA"/>
        </w:rPr>
        <w:t>F</w:t>
      </w:r>
      <w:r>
        <w:rPr>
          <w:b/>
          <w:noProof/>
          <w:sz w:val="20"/>
          <w:szCs w:val="20"/>
          <w:lang w:eastAsia="ar-SA"/>
        </w:rPr>
        <w:t xml:space="preserve">ormularz oferty szczegółowy wypełniony i podpisany </w:t>
      </w:r>
      <w:r>
        <w:rPr>
          <w:bCs/>
          <w:noProof/>
          <w:sz w:val="20"/>
          <w:szCs w:val="20"/>
          <w:lang w:eastAsia="ar-SA"/>
        </w:rPr>
        <w:t xml:space="preserve">stanowiacy </w:t>
      </w:r>
      <w:r w:rsidRPr="001800F0">
        <w:rPr>
          <w:b/>
          <w:noProof/>
          <w:sz w:val="20"/>
          <w:szCs w:val="20"/>
          <w:lang w:eastAsia="ar-SA"/>
        </w:rPr>
        <w:t>Załącznik nr:1 do SIWZ</w:t>
      </w:r>
    </w:p>
    <w:p w:rsidR="00435023" w:rsidRPr="00435023" w:rsidRDefault="00435023" w:rsidP="00B446B4">
      <w:pPr>
        <w:numPr>
          <w:ilvl w:val="0"/>
          <w:numId w:val="20"/>
        </w:numPr>
        <w:tabs>
          <w:tab w:val="left" w:pos="426"/>
        </w:tabs>
        <w:suppressAutoHyphens/>
        <w:spacing w:after="120"/>
        <w:jc w:val="both"/>
        <w:rPr>
          <w:b/>
          <w:noProof/>
          <w:sz w:val="20"/>
          <w:szCs w:val="20"/>
          <w:lang w:eastAsia="ar-SA"/>
        </w:rPr>
      </w:pPr>
      <w:r w:rsidRPr="00435023">
        <w:rPr>
          <w:b/>
          <w:noProof/>
          <w:sz w:val="20"/>
          <w:szCs w:val="20"/>
          <w:lang w:eastAsia="ar-SA"/>
        </w:rPr>
        <w:t>wypełniony Formularz oferty</w:t>
      </w:r>
      <w:r w:rsidR="00227F7E">
        <w:rPr>
          <w:b/>
          <w:noProof/>
          <w:sz w:val="20"/>
          <w:szCs w:val="20"/>
          <w:lang w:eastAsia="ar-SA"/>
        </w:rPr>
        <w:t xml:space="preserve"> ogólny</w:t>
      </w:r>
      <w:r w:rsidRPr="00435023">
        <w:rPr>
          <w:noProof/>
          <w:sz w:val="20"/>
          <w:szCs w:val="20"/>
          <w:lang w:eastAsia="ar-SA"/>
        </w:rPr>
        <w:t xml:space="preserve">, stanowiący </w:t>
      </w:r>
      <w:r w:rsidRPr="00435023">
        <w:rPr>
          <w:b/>
          <w:noProof/>
          <w:sz w:val="20"/>
          <w:szCs w:val="20"/>
          <w:lang w:eastAsia="ar-SA"/>
        </w:rPr>
        <w:t xml:space="preserve">Załącznik nr </w:t>
      </w:r>
      <w:r w:rsidR="001800F0">
        <w:rPr>
          <w:b/>
          <w:noProof/>
          <w:sz w:val="20"/>
          <w:szCs w:val="20"/>
          <w:lang w:eastAsia="ar-SA"/>
        </w:rPr>
        <w:t>2</w:t>
      </w:r>
      <w:r w:rsidRPr="00435023">
        <w:rPr>
          <w:b/>
          <w:noProof/>
          <w:sz w:val="20"/>
          <w:szCs w:val="20"/>
          <w:lang w:eastAsia="ar-SA"/>
        </w:rPr>
        <w:t xml:space="preserve"> do SIWZ;</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pełnomocnictwo do podpisania oferty</w:t>
      </w:r>
      <w:r w:rsidRPr="00435023">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tabs>
          <w:tab w:val="left" w:pos="284"/>
          <w:tab w:val="left" w:pos="567"/>
          <w:tab w:val="left" w:pos="851"/>
          <w:tab w:val="left" w:pos="2552"/>
        </w:tabs>
        <w:suppressAutoHyphens/>
        <w:spacing w:after="120"/>
        <w:jc w:val="both"/>
        <w:rPr>
          <w:iCs/>
          <w:noProof/>
          <w:sz w:val="20"/>
          <w:szCs w:val="20"/>
          <w:lang w:eastAsia="ar-SA"/>
        </w:rPr>
      </w:pPr>
      <w:r w:rsidRPr="00435023">
        <w:rPr>
          <w:b/>
          <w:bCs/>
          <w:noProof/>
          <w:sz w:val="20"/>
          <w:szCs w:val="20"/>
          <w:lang w:eastAsia="ar-SA"/>
        </w:rPr>
        <w:t xml:space="preserve"> oświadczenie</w:t>
      </w:r>
      <w:r w:rsidRPr="00435023">
        <w:rPr>
          <w:noProof/>
          <w:sz w:val="20"/>
          <w:szCs w:val="20"/>
          <w:lang w:eastAsia="ar-SA"/>
        </w:rPr>
        <w:t xml:space="preserve"> sporządzone według wzoru stanowiącego </w:t>
      </w:r>
      <w:r w:rsidRPr="00435023">
        <w:rPr>
          <w:b/>
          <w:noProof/>
          <w:sz w:val="20"/>
          <w:szCs w:val="20"/>
          <w:lang w:eastAsia="ar-SA"/>
        </w:rPr>
        <w:t xml:space="preserve">Załącznik nr </w:t>
      </w:r>
      <w:r w:rsidR="001800F0">
        <w:rPr>
          <w:b/>
          <w:noProof/>
          <w:sz w:val="20"/>
          <w:szCs w:val="20"/>
          <w:lang w:eastAsia="ar-SA"/>
        </w:rPr>
        <w:t>3</w:t>
      </w:r>
      <w:r w:rsidRPr="00435023">
        <w:rPr>
          <w:b/>
          <w:noProof/>
          <w:sz w:val="20"/>
          <w:szCs w:val="20"/>
          <w:lang w:eastAsia="ar-SA"/>
        </w:rPr>
        <w:t xml:space="preserve"> do SIWZ</w:t>
      </w:r>
      <w:r w:rsidRPr="00435023">
        <w:rPr>
          <w:noProof/>
          <w:sz w:val="20"/>
          <w:szCs w:val="20"/>
          <w:lang w:eastAsia="ar-SA"/>
        </w:rPr>
        <w:t xml:space="preserve"> zgodnie z wzorem standardowego formularza</w:t>
      </w:r>
      <w:r w:rsidRPr="00435023">
        <w:rPr>
          <w:b/>
          <w:bCs/>
          <w:noProof/>
          <w:sz w:val="20"/>
          <w:szCs w:val="20"/>
          <w:lang w:eastAsia="ar-SA"/>
        </w:rPr>
        <w:t xml:space="preserve"> Jednolitego Europejskiego Dokumentu Zamówienia </w:t>
      </w:r>
      <w:r w:rsidRPr="00435023">
        <w:rPr>
          <w:bCs/>
          <w:noProof/>
          <w:sz w:val="20"/>
          <w:szCs w:val="20"/>
          <w:lang w:eastAsia="ar-SA"/>
        </w:rPr>
        <w:t>„JEDZ”, określonego w rozporządzeniu wykonawczym Komisji Europejskiej wydanym na podstawie art. 59 ust. 2 Dyrektywy 2014/24/UE oraz art. 80 ust. 3 Dyrektywy 2014/25/UE</w:t>
      </w:r>
      <w:r w:rsidRPr="00435023">
        <w:rPr>
          <w:iCs/>
          <w:noProof/>
          <w:sz w:val="20"/>
          <w:szCs w:val="20"/>
          <w:lang w:eastAsia="ar-SA"/>
        </w:rPr>
        <w:t xml:space="preserve">, </w:t>
      </w:r>
      <w:r w:rsidRPr="007201F2">
        <w:rPr>
          <w:iCs/>
          <w:noProof/>
          <w:sz w:val="20"/>
          <w:szCs w:val="20"/>
          <w:lang w:eastAsia="ar-SA"/>
        </w:rPr>
        <w:t xml:space="preserve">z zastrzeżeniem ust. 1- </w:t>
      </w:r>
      <w:r w:rsidR="004945A2" w:rsidRPr="007201F2">
        <w:rPr>
          <w:iCs/>
          <w:noProof/>
          <w:sz w:val="20"/>
          <w:szCs w:val="20"/>
          <w:lang w:eastAsia="ar-SA"/>
        </w:rPr>
        <w:t>4</w:t>
      </w:r>
      <w:r w:rsidRPr="007201F2">
        <w:rPr>
          <w:iCs/>
          <w:noProof/>
          <w:sz w:val="20"/>
          <w:szCs w:val="20"/>
          <w:lang w:eastAsia="ar-SA"/>
        </w:rPr>
        <w:t xml:space="preserve"> powyżej</w:t>
      </w:r>
      <w:r w:rsidR="007201F2">
        <w:rPr>
          <w:bCs/>
          <w:noProof/>
          <w:sz w:val="20"/>
          <w:szCs w:val="20"/>
          <w:lang w:eastAsia="ar-SA"/>
        </w:rPr>
        <w:t>;</w:t>
      </w:r>
    </w:p>
    <w:p w:rsidR="00435023" w:rsidRPr="00435023" w:rsidRDefault="00435023" w:rsidP="00B446B4">
      <w:pPr>
        <w:pStyle w:val="Tekstpodstawowy"/>
        <w:numPr>
          <w:ilvl w:val="0"/>
          <w:numId w:val="20"/>
        </w:numPr>
        <w:jc w:val="both"/>
        <w:rPr>
          <w:b/>
          <w:noProof/>
          <w:sz w:val="20"/>
          <w:szCs w:val="20"/>
          <w:lang w:eastAsia="ar-SA"/>
        </w:rPr>
      </w:pPr>
      <w:r w:rsidRPr="00435023">
        <w:rPr>
          <w:b/>
          <w:noProof/>
          <w:sz w:val="20"/>
          <w:szCs w:val="20"/>
          <w:lang w:eastAsia="ar-SA"/>
        </w:rPr>
        <w:t>pełnomocnictwo</w:t>
      </w:r>
      <w:r w:rsidRPr="00435023">
        <w:rPr>
          <w:noProof/>
          <w:sz w:val="20"/>
          <w:szCs w:val="20"/>
          <w:lang w:eastAsia="ar-SA"/>
        </w:rPr>
        <w:t xml:space="preserve"> ustanowione do reprezentowania Wykonawcy/ów ubiegającego/cych się o udzielenie zamówienia publicznego,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suppressAutoHyphens/>
        <w:spacing w:after="120"/>
        <w:jc w:val="both"/>
        <w:rPr>
          <w:b/>
          <w:noProof/>
          <w:sz w:val="20"/>
          <w:szCs w:val="20"/>
          <w:lang w:eastAsia="ar-SA"/>
        </w:rPr>
      </w:pPr>
      <w:r w:rsidRPr="00435023">
        <w:rPr>
          <w:b/>
          <w:noProof/>
          <w:sz w:val="20"/>
          <w:szCs w:val="20"/>
          <w:lang w:eastAsia="ar-SA"/>
        </w:rPr>
        <w:t xml:space="preserve">zobowiązanie podmiotu trzeciego do udostępnienia zasobów, </w:t>
      </w:r>
      <w:r w:rsidRPr="00435023">
        <w:rPr>
          <w:noProof/>
          <w:sz w:val="20"/>
          <w:szCs w:val="20"/>
          <w:lang w:eastAsia="ar-SA"/>
        </w:rPr>
        <w:t>o którym mowa w ust. 12 SIWZ (</w:t>
      </w:r>
      <w:r w:rsidRPr="00435023">
        <w:rPr>
          <w:i/>
          <w:noProof/>
          <w:sz w:val="20"/>
          <w:szCs w:val="20"/>
          <w:lang w:eastAsia="ar-SA"/>
        </w:rPr>
        <w:t>je</w:t>
      </w:r>
      <w:r w:rsidR="001800F0">
        <w:rPr>
          <w:i/>
          <w:noProof/>
          <w:sz w:val="20"/>
          <w:szCs w:val="20"/>
          <w:lang w:eastAsia="ar-SA"/>
        </w:rPr>
        <w:t>żeli</w:t>
      </w:r>
      <w:r w:rsidRPr="00435023">
        <w:rPr>
          <w:i/>
          <w:noProof/>
          <w:sz w:val="20"/>
          <w:szCs w:val="20"/>
          <w:lang w:eastAsia="ar-SA"/>
        </w:rPr>
        <w:t xml:space="preserve"> dotyczy</w:t>
      </w:r>
      <w:r w:rsidRPr="00435023">
        <w:rPr>
          <w:noProof/>
          <w:sz w:val="20"/>
          <w:szCs w:val="20"/>
          <w:lang w:eastAsia="ar-SA"/>
        </w:rPr>
        <w:t>);</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 xml:space="preserve">informacja dot. podwykonawców </w:t>
      </w:r>
      <w:r w:rsidRPr="00435023">
        <w:rPr>
          <w:noProof/>
          <w:sz w:val="20"/>
          <w:szCs w:val="20"/>
          <w:lang w:eastAsia="ar-SA"/>
        </w:rPr>
        <w:t>(</w:t>
      </w:r>
      <w:r w:rsidRPr="00435023">
        <w:rPr>
          <w:b/>
          <w:noProof/>
          <w:sz w:val="20"/>
          <w:szCs w:val="20"/>
          <w:lang w:eastAsia="ar-SA"/>
        </w:rPr>
        <w:t xml:space="preserve">Załącznik nr </w:t>
      </w:r>
      <w:r w:rsidR="001800F0">
        <w:rPr>
          <w:b/>
          <w:noProof/>
          <w:sz w:val="20"/>
          <w:szCs w:val="20"/>
          <w:lang w:eastAsia="ar-SA"/>
        </w:rPr>
        <w:t>4</w:t>
      </w:r>
      <w:r w:rsidRPr="00435023">
        <w:rPr>
          <w:b/>
          <w:noProof/>
          <w:sz w:val="20"/>
          <w:szCs w:val="20"/>
          <w:lang w:eastAsia="ar-SA"/>
        </w:rPr>
        <w:t xml:space="preserve"> do SIWZ</w:t>
      </w:r>
      <w:r w:rsidRPr="00435023">
        <w:rPr>
          <w:noProof/>
          <w:sz w:val="20"/>
          <w:szCs w:val="20"/>
          <w:lang w:eastAsia="ar-SA"/>
        </w:rPr>
        <w:t>)</w:t>
      </w:r>
      <w:r w:rsidR="001800F0">
        <w:rPr>
          <w:noProof/>
          <w:sz w:val="20"/>
          <w:szCs w:val="20"/>
          <w:lang w:eastAsia="ar-SA"/>
        </w:rPr>
        <w:t>-</w:t>
      </w:r>
      <w:r w:rsidR="001800F0" w:rsidRPr="001800F0">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pStyle w:val="Akapitzlist"/>
        <w:numPr>
          <w:ilvl w:val="0"/>
          <w:numId w:val="29"/>
        </w:numPr>
        <w:tabs>
          <w:tab w:val="left" w:pos="284"/>
        </w:tabs>
        <w:suppressAutoHyphens/>
        <w:spacing w:after="120" w:line="240" w:lineRule="auto"/>
        <w:ind w:hanging="502"/>
        <w:jc w:val="both"/>
        <w:rPr>
          <w:rFonts w:ascii="Times New Roman" w:hAnsi="Times New Roman" w:cs="Times New Roman"/>
          <w:noProof/>
          <w:sz w:val="20"/>
          <w:szCs w:val="20"/>
        </w:rPr>
      </w:pPr>
      <w:r w:rsidRPr="00435023">
        <w:rPr>
          <w:rFonts w:ascii="Times New Roman" w:hAnsi="Times New Roman" w:cs="Times New Roman"/>
          <w:noProof/>
          <w:sz w:val="20"/>
          <w:szCs w:val="20"/>
        </w:rPr>
        <w:t>Terminy składania innych dokumentów niż wymienione w ust. 16.</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b/>
          <w:noProof/>
          <w:sz w:val="20"/>
          <w:szCs w:val="20"/>
        </w:rPr>
      </w:pPr>
      <w:r>
        <w:rPr>
          <w:rFonts w:ascii="Times New Roman" w:hAnsi="Times New Roman" w:cs="Times New Roman"/>
          <w:b/>
          <w:noProof/>
          <w:sz w:val="20"/>
          <w:szCs w:val="20"/>
        </w:rPr>
        <w:t xml:space="preserve">1)    </w:t>
      </w:r>
      <w:r w:rsidR="00435023" w:rsidRPr="00435023">
        <w:rPr>
          <w:rFonts w:ascii="Times New Roman" w:hAnsi="Times New Roman" w:cs="Times New Roman"/>
          <w:b/>
          <w:noProof/>
          <w:sz w:val="20"/>
          <w:szCs w:val="20"/>
        </w:rPr>
        <w:t xml:space="preserve">oświadczenie o przynależności lub braku przynależności do tej samej grupy kapitałowej, o której mowa w przepisie art. 24 ust. 1 pkt 23 ustawy </w:t>
      </w:r>
      <w:r w:rsidR="00435023" w:rsidRPr="00435023">
        <w:rPr>
          <w:rFonts w:ascii="Times New Roman" w:hAnsi="Times New Roman" w:cs="Times New Roman"/>
          <w:noProof/>
          <w:sz w:val="20"/>
          <w:szCs w:val="20"/>
        </w:rPr>
        <w:t xml:space="preserve">- Wykonawca przekazuje Zamawiającemu </w:t>
      </w:r>
      <w:r w:rsidR="00435023" w:rsidRPr="001800F0">
        <w:rPr>
          <w:rFonts w:ascii="Times New Roman" w:hAnsi="Times New Roman" w:cs="Times New Roman"/>
          <w:b/>
          <w:bCs/>
          <w:noProof/>
          <w:sz w:val="20"/>
          <w:szCs w:val="20"/>
          <w:u w:val="single"/>
        </w:rPr>
        <w:t>w terminie 3 dni od dnia zamieszczenia na stronie internetowej informacji, o której mowa w przepisie art. 86 ust. 3 ustawy</w:t>
      </w:r>
      <w:r w:rsidR="00435023" w:rsidRPr="00435023">
        <w:rPr>
          <w:rFonts w:ascii="Times New Roman" w:hAnsi="Times New Roman" w:cs="Times New Roman"/>
          <w:noProof/>
          <w:sz w:val="20"/>
          <w:szCs w:val="20"/>
        </w:rPr>
        <w:t xml:space="preserve">. Wraz ze złożeniem oświadczenia, Wykonawca może przedstawić dowody, że powiązania z innym Wykonawcą nie prowadzą do zakłócenia konkurencji w postępowaniu o udzielenie zamówienia. </w:t>
      </w:r>
      <w:r w:rsidR="00435023" w:rsidRPr="00435023">
        <w:rPr>
          <w:rFonts w:ascii="Times New Roman" w:hAnsi="Times New Roman" w:cs="Times New Roman"/>
          <w:b/>
          <w:noProof/>
          <w:sz w:val="20"/>
          <w:szCs w:val="20"/>
        </w:rPr>
        <w:t xml:space="preserve">Jeśli Wykonawca nie należy do żadnej grupy kapitałowej – może złożyć przedmiotowe oświadczenie razem z ofertą. W takiej sytuacji Wykonawca zobowiązany jest oznaczyć odpowiednią treść na oświadczeniu </w:t>
      </w:r>
      <w:r w:rsidR="00435023" w:rsidRPr="00435023">
        <w:rPr>
          <w:rFonts w:ascii="Times New Roman" w:hAnsi="Times New Roman" w:cs="Times New Roman"/>
          <w:noProof/>
          <w:sz w:val="20"/>
          <w:szCs w:val="20"/>
        </w:rPr>
        <w:t>(</w:t>
      </w:r>
      <w:r w:rsidR="00435023" w:rsidRPr="00435023">
        <w:rPr>
          <w:rFonts w:ascii="Times New Roman" w:hAnsi="Times New Roman" w:cs="Times New Roman"/>
          <w:b/>
          <w:noProof/>
          <w:sz w:val="20"/>
          <w:szCs w:val="20"/>
        </w:rPr>
        <w:t>Załącznik</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nr</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5 do SIWZ);</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noProof/>
          <w:sz w:val="20"/>
          <w:szCs w:val="20"/>
        </w:rPr>
      </w:pPr>
      <w:r>
        <w:rPr>
          <w:rFonts w:ascii="Times New Roman" w:hAnsi="Times New Roman" w:cs="Times New Roman"/>
          <w:noProof/>
          <w:sz w:val="20"/>
          <w:szCs w:val="20"/>
        </w:rPr>
        <w:t xml:space="preserve">2)   </w:t>
      </w:r>
      <w:r w:rsidR="00435023" w:rsidRPr="00435023">
        <w:rPr>
          <w:rFonts w:ascii="Times New Roman" w:hAnsi="Times New Roman" w:cs="Times New Roman"/>
          <w:noProof/>
          <w:sz w:val="20"/>
          <w:szCs w:val="20"/>
        </w:rPr>
        <w:t xml:space="preserve">pozostałe dokumenty, tj. wymienione w pkt XII. ust. 5 pkt 1 - </w:t>
      </w:r>
      <w:r w:rsidR="00162900">
        <w:rPr>
          <w:rFonts w:ascii="Times New Roman" w:hAnsi="Times New Roman" w:cs="Times New Roman"/>
          <w:noProof/>
          <w:sz w:val="20"/>
          <w:szCs w:val="20"/>
        </w:rPr>
        <w:t>7</w:t>
      </w:r>
      <w:r w:rsidR="00435023" w:rsidRPr="00435023">
        <w:rPr>
          <w:rFonts w:ascii="Times New Roman" w:hAnsi="Times New Roman" w:cs="Times New Roman"/>
          <w:noProof/>
          <w:sz w:val="20"/>
          <w:szCs w:val="20"/>
        </w:rPr>
        <w:t xml:space="preserve"> SIWZ Wykonawcy będą musieli złożyć na żądanie Zamawiającego w terminie wyznaczonym przez Zamawiającego zgodnie z dyspozycją przepisu art. 26 ust. 1 ustawy.</w:t>
      </w:r>
    </w:p>
    <w:p w:rsidR="00435023" w:rsidRPr="00435023" w:rsidRDefault="00435023" w:rsidP="009B3518">
      <w:pPr>
        <w:pStyle w:val="Nagwek1"/>
        <w:jc w:val="both"/>
        <w:rPr>
          <w:rFonts w:ascii="Times New Roman" w:hAnsi="Times New Roman" w:cs="Times New Roman"/>
          <w:noProof/>
          <w:sz w:val="20"/>
          <w:szCs w:val="20"/>
        </w:rPr>
      </w:pPr>
      <w:bookmarkStart w:id="12" w:name="_Toc28372590"/>
      <w:r w:rsidRPr="00435023">
        <w:rPr>
          <w:rFonts w:ascii="Times New Roman" w:hAnsi="Times New Roman" w:cs="Times New Roman"/>
          <w:noProof/>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12"/>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rsidRPr="00435023">
        <w:rPr>
          <w:noProof/>
        </w:rPr>
        <w:t>za pomocą poczty elektronicznej e</w:t>
      </w:r>
      <w:r w:rsidR="009B3518">
        <w:rPr>
          <w:noProof/>
        </w:rPr>
        <w:t>-</w:t>
      </w:r>
      <w:r w:rsidRPr="00435023">
        <w:rPr>
          <w:noProof/>
        </w:rPr>
        <w:t xml:space="preserve">mail: </w:t>
      </w:r>
      <w:r w:rsidR="009B3518" w:rsidRPr="007201F2">
        <w:rPr>
          <w:b/>
          <w:bCs/>
          <w:noProof/>
        </w:rPr>
        <w:t>przetargi</w:t>
      </w:r>
      <w:r w:rsidRPr="007201F2">
        <w:rPr>
          <w:b/>
          <w:bCs/>
          <w:noProof/>
        </w:rPr>
        <w:t>@</w:t>
      </w:r>
      <w:r w:rsidR="009B3518" w:rsidRPr="007201F2">
        <w:rPr>
          <w:b/>
          <w:bCs/>
          <w:noProof/>
        </w:rPr>
        <w:t>spzoz-brzesko</w:t>
      </w:r>
      <w:r w:rsidRPr="007201F2">
        <w:rPr>
          <w:b/>
          <w:bCs/>
          <w:noProof/>
        </w:rPr>
        <w:t>.pl</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Wszystkie dokumenty i oświadczenia sporządzone w językach obcych należy złożyć </w:t>
      </w:r>
      <w:r w:rsidRPr="00F77DA7">
        <w:rPr>
          <w:noProof/>
        </w:rPr>
        <w:t>wraz z tłumaczeniami na</w:t>
      </w:r>
      <w:r w:rsidRPr="00435023">
        <w:rPr>
          <w:noProof/>
        </w:rPr>
        <w:t xml:space="preserve"> język polski. </w:t>
      </w:r>
      <w:r w:rsidR="003B5654" w:rsidRPr="00EB4F72">
        <w:rPr>
          <w:rStyle w:val="Pogrubienie"/>
          <w:b w:val="0"/>
        </w:rPr>
        <w:t>Zamawiający może żądać od Wykonawcy przedstawienia tłumaczenia na język polski wskazanych przez Wykonawcę lub pobranych samodzielnie przez Zamawiającego dokumentów</w:t>
      </w:r>
      <w:r w:rsidR="003B5654" w:rsidRPr="00EB4F72">
        <w:rPr>
          <w:rStyle w:val="Pogrubienie"/>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o których mowa w rozporządzeniu Ministra Rozwoju w sprawie rodzaju dokumentów, jakich może żądać Zamawiający od Wykonawcy w postępowaniu o udzielenie zamówienia z dnia 26 lipca 2016 r</w:t>
      </w:r>
      <w:r w:rsidRPr="007201F2">
        <w:rPr>
          <w:noProof/>
          <w:color w:val="auto"/>
        </w:rPr>
        <w:t>. (Dz. U. z 2016 r. poz. 1126</w:t>
      </w:r>
      <w:r w:rsidR="007201F2" w:rsidRPr="007201F2">
        <w:rPr>
          <w:noProof/>
          <w:color w:val="auto"/>
        </w:rPr>
        <w:t xml:space="preserve"> </w:t>
      </w:r>
      <w:r w:rsidR="009B3518" w:rsidRPr="007201F2">
        <w:rPr>
          <w:noProof/>
          <w:color w:val="auto"/>
        </w:rPr>
        <w:t>z późn.zm.</w:t>
      </w:r>
      <w:r w:rsidRPr="007201F2">
        <w:rPr>
          <w:noProof/>
          <w:color w:val="auto"/>
        </w:rPr>
        <w:t>),</w:t>
      </w:r>
      <w:r w:rsidRPr="00435023">
        <w:rPr>
          <w:noProof/>
        </w:rPr>
        <w:t xml:space="preserve"> </w:t>
      </w:r>
      <w:r w:rsidRPr="00435023">
        <w:rPr>
          <w:b/>
          <w:noProof/>
          <w:u w:val="single"/>
        </w:rPr>
        <w:t>składane są w oryginale w postaci dokumentu elektronicznego lub w elektronicznej kopii dokumentu lub oświadczenia potwierdzonej za zgodność z oryginałem</w:t>
      </w:r>
      <w:r w:rsidRPr="00435023">
        <w:rPr>
          <w:b/>
          <w:noProof/>
        </w:rPr>
        <w:t>.</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t xml:space="preserve">Poświadczenia </w:t>
      </w:r>
      <w:r w:rsidRPr="00435023">
        <w:rPr>
          <w:i/>
          <w:noProof/>
        </w:rPr>
        <w:t>„za zgodność z oryginałem”</w:t>
      </w:r>
      <w:r w:rsidRPr="00435023">
        <w:rPr>
          <w:noProof/>
        </w:rPr>
        <w:t xml:space="preserve"> dokonuje odpowiednio Wykonawca, podmiot na którego zdolnościach lub sytuacji polega Wykonawca, Wykonawcy wspólnie ubiegający się o udzielenie zamówienia publicznego albo podwykonawca, w zakresie dokumentów</w:t>
      </w:r>
      <w:r w:rsidR="00F77DA7">
        <w:rPr>
          <w:noProof/>
        </w:rPr>
        <w:t xml:space="preserve"> lub oświadczeń </w:t>
      </w:r>
      <w:r w:rsidRPr="00435023">
        <w:rPr>
          <w:noProof/>
        </w:rPr>
        <w:t>, które każdego z nich dotyczą.</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lastRenderedPageBreak/>
        <w:t>Poświadczeni</w:t>
      </w:r>
      <w:r w:rsidR="00F77DA7">
        <w:rPr>
          <w:noProof/>
        </w:rPr>
        <w:t>e</w:t>
      </w:r>
      <w:r w:rsidRPr="00435023">
        <w:rPr>
          <w:noProof/>
        </w:rPr>
        <w:t xml:space="preserve"> za zgodność z oryginałem elektronicznej kopii dokumentu lub oświadczenia, następuje przy użyciu kwalifikowanego podpisu elektronicznego.</w:t>
      </w:r>
    </w:p>
    <w:p w:rsid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Zamawiający może żądać przedstawienia oryginału lub notarialnie poświadczonej kopii dokumentów, o którym mowa w rozporządzeniu</w:t>
      </w:r>
      <w:r w:rsidR="003B5654">
        <w:rPr>
          <w:noProof/>
        </w:rPr>
        <w:t xml:space="preserve"> okreslonym w ust.6</w:t>
      </w:r>
      <w:r w:rsidRPr="00435023">
        <w:rPr>
          <w:noProof/>
        </w:rPr>
        <w:t>, wyłącznie wtedy, gdy złożona kopia dokumentu jest nieczytelna lub budzi wątpliwości co do jej prawdziwości.</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We wszelkiej korespondencji związanej z niniejszym postępowaniem Zamawiający i Wykonawcy posługują się numerem ogłoszenia</w:t>
      </w:r>
      <w:r w:rsidR="00615E30">
        <w:rPr>
          <w:noProof/>
        </w:rPr>
        <w:t xml:space="preserve"> (DUUE)</w:t>
      </w:r>
      <w:r w:rsidRPr="00435023">
        <w:rPr>
          <w:noProof/>
        </w:rPr>
        <w:t xml:space="preserve"> lub numerem identyfikacyjnym  postępowania.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w:t>
      </w:r>
      <w:r w:rsidR="007201F2">
        <w:rPr>
          <w:noProof/>
        </w:rPr>
        <w:t xml:space="preserve"> (Dz.U. z 2017 r poz. 1320</w:t>
      </w:r>
      <w:r w:rsidR="00C14F14">
        <w:rPr>
          <w:noProof/>
        </w:rPr>
        <w:t xml:space="preserve"> z późn.zm.</w:t>
      </w:r>
      <w:r w:rsidR="007201F2">
        <w:rPr>
          <w:noProof/>
        </w:rPr>
        <w:t>)</w:t>
      </w:r>
      <w:r w:rsidRPr="00435023">
        <w:rPr>
          <w:noProof/>
        </w:rPr>
        <w:t xml:space="preserve"> w postępowaniu o udzielenie zamówienia publicznego oraz udostępniania i przechowywania dokumentów elektronicznych</w:t>
      </w:r>
      <w:r w:rsidR="007201F2">
        <w:rPr>
          <w:noProof/>
        </w:rPr>
        <w:t>.</w:t>
      </w:r>
      <w:r w:rsidRPr="00435023">
        <w:rPr>
          <w:noProof/>
        </w:rPr>
        <w:t xml:space="preserve">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Jeżeli osoba (osoby) podpisująca(e) ofertę (reprezentująca Wykonawcę lub Wykonawców występujących wspólnie) działa na podstawie pełnomocnictwa, to </w:t>
      </w:r>
      <w:r w:rsidR="00615E30">
        <w:rPr>
          <w:noProof/>
        </w:rPr>
        <w:t xml:space="preserve">należy je złozyć </w:t>
      </w:r>
      <w:r w:rsidRPr="00435023">
        <w:rPr>
          <w:noProof/>
        </w:rPr>
        <w:t xml:space="preserve"> wraz z ofertą w postaci dokumentu elektronicznego i opatrzone</w:t>
      </w:r>
      <w:r w:rsidR="00615E30">
        <w:rPr>
          <w:noProof/>
        </w:rPr>
        <w:t>go</w:t>
      </w:r>
      <w:r w:rsidRPr="00435023">
        <w:rPr>
          <w:noProof/>
        </w:rPr>
        <w:t xml:space="preserve">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kern w:val="144"/>
        </w:rPr>
        <w:t>Jeżeli Zamawiający lub Wykonawca przekazują oświadczenia, wnioski, zawiadomienia oraz informacje przy użyciu środków komunikacji elektronicznej w rozumieniu ustawy z dnia 18 lipca 2002 r. o świadczeniu usług drogą elektroniczną</w:t>
      </w:r>
      <w:r w:rsidR="007201F2">
        <w:rPr>
          <w:noProof/>
          <w:kern w:val="144"/>
        </w:rPr>
        <w:t xml:space="preserve"> </w:t>
      </w:r>
      <w:r w:rsidR="003B5654" w:rsidRPr="007201F2">
        <w:rPr>
          <w:noProof/>
          <w:color w:val="auto"/>
          <w:kern w:val="144"/>
        </w:rPr>
        <w:t>(Dz.U. z</w:t>
      </w:r>
      <w:r w:rsidR="007201F2" w:rsidRPr="007201F2">
        <w:rPr>
          <w:noProof/>
          <w:color w:val="auto"/>
          <w:kern w:val="144"/>
        </w:rPr>
        <w:t xml:space="preserve"> 2019 poz.123</w:t>
      </w:r>
      <w:r w:rsidR="00C14F14">
        <w:rPr>
          <w:noProof/>
          <w:color w:val="auto"/>
          <w:kern w:val="144"/>
        </w:rPr>
        <w:t xml:space="preserve"> z późn.zm.</w:t>
      </w:r>
      <w:r w:rsidR="007201F2" w:rsidRPr="007201F2">
        <w:rPr>
          <w:noProof/>
          <w:color w:val="auto"/>
          <w:kern w:val="144"/>
        </w:rPr>
        <w:t>)</w:t>
      </w:r>
      <w:r w:rsidRPr="007201F2">
        <w:rPr>
          <w:noProof/>
          <w:color w:val="auto"/>
          <w:kern w:val="144"/>
        </w:rPr>
        <w:t>,</w:t>
      </w:r>
      <w:r w:rsidRPr="00435023">
        <w:rPr>
          <w:noProof/>
          <w:kern w:val="144"/>
        </w:rPr>
        <w:t xml:space="preserve"> </w:t>
      </w:r>
      <w:r w:rsidRPr="00435023">
        <w:rPr>
          <w:noProof/>
          <w:kern w:val="144"/>
          <w:u w:val="single"/>
        </w:rPr>
        <w:t>każda ze Stron na żądanie drugiej Strony niezwłocznie potwierdza fakt ich otrzymania.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 W przypadku braku potwierdzenia otrzymania korespondencji przez Wykonawcę, </w:t>
      </w:r>
      <w:r w:rsidRPr="00435023">
        <w:rPr>
          <w:noProof/>
          <w:kern w:val="144"/>
        </w:rPr>
        <w:t xml:space="preserve">Zamawiający </w:t>
      </w:r>
      <w:r w:rsidRPr="00435023">
        <w:rPr>
          <w:noProof/>
        </w:rPr>
        <w:t xml:space="preserve">domniema, że korespondencja wysłana przez </w:t>
      </w:r>
      <w:r w:rsidRPr="00435023">
        <w:rPr>
          <w:noProof/>
          <w:kern w:val="144"/>
        </w:rPr>
        <w:t xml:space="preserve">Zamawiającego </w:t>
      </w:r>
      <w:r w:rsidRPr="00435023">
        <w:rPr>
          <w:noProof/>
        </w:rPr>
        <w:t>została doręczona w sposób umożliwiający zapoznanie się z jej treścią.</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 Wszystkie oświadczenia i inne dokumenty muszą być składane przez Wykonawcę w formie wskazanej w § 14 </w:t>
      </w:r>
      <w:r w:rsidR="00227F7E">
        <w:rPr>
          <w:noProof/>
        </w:rPr>
        <w:t xml:space="preserve">Rozporządzenia </w:t>
      </w:r>
      <w:r w:rsidR="00227F7E" w:rsidRPr="00435023">
        <w:rPr>
          <w:noProof/>
        </w:rPr>
        <w:t>Prezesa Rady Ministrów z dnia 27 czerwca 2017 r. w sprawie użycia środków komunikacji elektronicznej</w:t>
      </w:r>
      <w:r w:rsidR="00227F7E">
        <w:rPr>
          <w:noProof/>
        </w:rPr>
        <w:t xml:space="preserve"> (Dz.U. z 2017 r poz. 1320 z pó</w:t>
      </w:r>
      <w:r w:rsidR="004F59BA">
        <w:rPr>
          <w:noProof/>
        </w:rPr>
        <w:t>ź</w:t>
      </w:r>
      <w:r w:rsidR="00227F7E">
        <w:rPr>
          <w:noProof/>
        </w:rPr>
        <w:t>n.zm.).</w:t>
      </w:r>
    </w:p>
    <w:p w:rsidR="00435023" w:rsidRPr="00435023" w:rsidRDefault="00435023" w:rsidP="00435023">
      <w:pPr>
        <w:spacing w:after="120"/>
        <w:ind w:left="284"/>
        <w:rPr>
          <w:b/>
          <w:noProof/>
          <w:sz w:val="20"/>
          <w:szCs w:val="20"/>
        </w:rPr>
      </w:pPr>
      <w:r w:rsidRPr="00435023">
        <w:rPr>
          <w:b/>
          <w:noProof/>
          <w:sz w:val="20"/>
          <w:szCs w:val="20"/>
        </w:rPr>
        <w:t>Tryb udzielania wyjaśnień w sprawach dotyczących SIWZ:</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Wykonawcy</w:t>
      </w:r>
      <w:r w:rsidRPr="00435023">
        <w:rPr>
          <w:bCs/>
          <w:noProof/>
          <w:kern w:val="144"/>
        </w:rPr>
        <w:t xml:space="preserve"> mogą zwrócić się do Zamawiającego o wyjaśnienie Specyfikacji Istotnych Warunków Zamówienia. Zamawiający zobowiązany jest niezwłocznie udzielić wyjaśnień, jednak nie później niż: </w:t>
      </w:r>
      <w:r w:rsidRPr="00435023">
        <w:rPr>
          <w:b/>
          <w:iCs/>
          <w:noProof/>
          <w:kern w:val="144"/>
          <w:u w:val="single"/>
        </w:rPr>
        <w:t>na 6 dni przed terminem składania ofert</w:t>
      </w:r>
      <w:r w:rsidRPr="00435023">
        <w:rPr>
          <w:bCs/>
          <w:iCs/>
          <w:noProof/>
          <w:kern w:val="144"/>
        </w:rPr>
        <w:t xml:space="preserve"> </w:t>
      </w:r>
      <w:r w:rsidRPr="00435023">
        <w:rPr>
          <w:b/>
          <w:noProof/>
          <w:kern w:val="144"/>
        </w:rPr>
        <w:t>- pod warunkiem, że wniosek o wyjaśnienie treści SIWZ wpłynął do Zamawiającego nie później niż do końca dnia, w którym upływa połowa wyznaczonego terminu składania ofert</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Jeżeli</w:t>
      </w:r>
      <w:r w:rsidRPr="00435023">
        <w:rPr>
          <w:bCs/>
          <w:noProof/>
          <w:kern w:val="144"/>
        </w:rPr>
        <w:t xml:space="preserve"> wniosek o wyjaśnienie treści SIWZ wpłynął po upływie terminu składania wniosku, o którym mowa w ust. 1</w:t>
      </w:r>
      <w:r w:rsidR="00F77DA7">
        <w:rPr>
          <w:bCs/>
          <w:noProof/>
          <w:kern w:val="144"/>
        </w:rPr>
        <w:t>3</w:t>
      </w:r>
      <w:r w:rsidRPr="00435023">
        <w:rPr>
          <w:bCs/>
          <w:noProof/>
          <w:kern w:val="144"/>
        </w:rPr>
        <w:t xml:space="preserve"> lub dotyczy udzielonych wyjaśnień, Zamawiający </w:t>
      </w:r>
      <w:r w:rsidRPr="00435023">
        <w:rPr>
          <w:b/>
          <w:noProof/>
          <w:kern w:val="144"/>
        </w:rPr>
        <w:t>może</w:t>
      </w:r>
      <w:r w:rsidRPr="00435023">
        <w:rPr>
          <w:bCs/>
          <w:noProof/>
          <w:kern w:val="144"/>
        </w:rPr>
        <w:t xml:space="preserve"> udzielić wyjaśnień </w:t>
      </w:r>
      <w:r w:rsidRPr="00435023">
        <w:rPr>
          <w:b/>
          <w:noProof/>
          <w:kern w:val="144"/>
        </w:rPr>
        <w:t>albo</w:t>
      </w:r>
      <w:r w:rsidRPr="00435023">
        <w:rPr>
          <w:bCs/>
          <w:noProof/>
          <w:kern w:val="144"/>
        </w:rPr>
        <w:t xml:space="preserve"> pozostawić wniosek bez rozpoznania.</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Przedłużenie</w:t>
      </w:r>
      <w:r w:rsidRPr="00435023">
        <w:rPr>
          <w:b/>
          <w:noProof/>
          <w:kern w:val="144"/>
        </w:rPr>
        <w:t xml:space="preserve"> terminu składania ofert nie wpływa na bieg terminu składania wniosku</w:t>
      </w:r>
      <w:r w:rsidRPr="00435023">
        <w:rPr>
          <w:noProof/>
          <w:kern w:val="144"/>
        </w:rPr>
        <w:t xml:space="preserve"> o wyjaśnienie treści SIWZ, o którym mowa w ust. 1</w:t>
      </w:r>
      <w:r w:rsidR="00F77DA7">
        <w:rPr>
          <w:noProof/>
          <w:kern w:val="144"/>
        </w:rPr>
        <w:t>3</w:t>
      </w:r>
      <w:r w:rsidRPr="00435023">
        <w:rPr>
          <w:noProof/>
          <w:kern w:val="144"/>
        </w:rPr>
        <w:t xml:space="preserve"> </w:t>
      </w:r>
      <w:r w:rsidRPr="00435023">
        <w:rPr>
          <w:iCs/>
          <w:noProof/>
          <w:kern w:val="144"/>
        </w:rPr>
        <w:t>(</w:t>
      </w:r>
      <w:r w:rsidRPr="00435023">
        <w:rPr>
          <w:i/>
          <w:iCs/>
          <w:noProof/>
          <w:kern w:val="144"/>
        </w:rPr>
        <w:t>na przedłużenie terminu do zadawania pytań</w:t>
      </w:r>
      <w:r w:rsidRPr="00435023">
        <w:rPr>
          <w:iCs/>
          <w:noProof/>
          <w:kern w:val="144"/>
        </w:rPr>
        <w:t>)</w:t>
      </w:r>
      <w:r w:rsidRPr="00435023">
        <w:rPr>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Zamawiający</w:t>
      </w:r>
      <w:r w:rsidRPr="00435023">
        <w:rPr>
          <w:bCs/>
          <w:noProof/>
          <w:kern w:val="144"/>
        </w:rPr>
        <w:t xml:space="preserve"> jednocześnie przesyła treść zapytań wraz z wyjaśnieniami wszystkim Wykonawcom, którym doręczono SIWZ, bez ujawniania źródła zapytania i zamieszcza ją również </w:t>
      </w:r>
      <w:r w:rsidR="00F77DA7">
        <w:rPr>
          <w:bCs/>
          <w:noProof/>
          <w:kern w:val="144"/>
        </w:rPr>
        <w:t xml:space="preserve">na stronie internetowej </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Do</w:t>
      </w:r>
      <w:r w:rsidRPr="00435023">
        <w:rPr>
          <w:noProof/>
          <w:kern w:val="144"/>
        </w:rPr>
        <w:t xml:space="preserve"> kontaktu z Wykonawcami (w godzinach pracy Zamawiającego) w sprawach jw. upoważniona jest p. </w:t>
      </w:r>
      <w:r w:rsidR="003B5654">
        <w:rPr>
          <w:noProof/>
          <w:kern w:val="144"/>
        </w:rPr>
        <w:t>Krystyna Nowak</w:t>
      </w:r>
      <w:r w:rsidRPr="00435023">
        <w:rPr>
          <w:noProof/>
          <w:kern w:val="144"/>
        </w:rPr>
        <w:t xml:space="preserve"> lub p. </w:t>
      </w:r>
      <w:r w:rsidR="003B5654">
        <w:rPr>
          <w:noProof/>
          <w:kern w:val="144"/>
        </w:rPr>
        <w:t>Bogusława Pacura</w:t>
      </w:r>
      <w:r w:rsidRPr="00435023">
        <w:rPr>
          <w:noProof/>
          <w:kern w:val="144"/>
        </w:rPr>
        <w:t xml:space="preserve"> lub osoba zastępująca, adres email: </w:t>
      </w:r>
      <w:r w:rsidR="003B5654">
        <w:rPr>
          <w:noProof/>
          <w:kern w:val="144"/>
        </w:rPr>
        <w:t>przetargi@spzoz-brzesko.pl.</w:t>
      </w:r>
    </w:p>
    <w:p w:rsidR="00435023" w:rsidRPr="00435023" w:rsidRDefault="00435023" w:rsidP="00435023">
      <w:pPr>
        <w:pStyle w:val="Nagwek1"/>
        <w:rPr>
          <w:rFonts w:ascii="Times New Roman" w:hAnsi="Times New Roman" w:cs="Times New Roman"/>
          <w:noProof/>
          <w:sz w:val="20"/>
          <w:szCs w:val="20"/>
        </w:rPr>
      </w:pPr>
      <w:bookmarkStart w:id="13" w:name="_Toc28372591"/>
      <w:r w:rsidRPr="00435023">
        <w:rPr>
          <w:rFonts w:ascii="Times New Roman" w:hAnsi="Times New Roman" w:cs="Times New Roman"/>
          <w:noProof/>
          <w:sz w:val="20"/>
          <w:szCs w:val="20"/>
        </w:rPr>
        <w:t>XIV. Tryb wprowadzenia ewentualnych zmian w SIWZ</w:t>
      </w:r>
      <w:bookmarkEnd w:id="13"/>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Zamawiający może, w uzasadnionym przypadku, przed upływem terminu składania ofert zmienić treść SIWZ.</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 xml:space="preserve">Dokonana w ten sposób zmiana zostanie niezwłocznie zamieszczona na stronie internetowej Zamawiającego.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lastRenderedPageBreak/>
        <w:t xml:space="preserve">Jeżeli zmiana treści SIWZ prowadzi do zmiany treści ogłoszenia o zamówieniu, Zamawiający zamieści ogłoszenie o zmianie ogłoszenia w Dzienniku Urzędowym Unii Europejskiej.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rsidR="00435023" w:rsidRPr="00435023" w:rsidRDefault="00435023" w:rsidP="00435023">
      <w:pPr>
        <w:pStyle w:val="Nagwek1"/>
        <w:rPr>
          <w:rFonts w:ascii="Times New Roman" w:hAnsi="Times New Roman" w:cs="Times New Roman"/>
          <w:noProof/>
          <w:sz w:val="20"/>
          <w:szCs w:val="20"/>
        </w:rPr>
      </w:pPr>
      <w:bookmarkStart w:id="14" w:name="_Toc28372592"/>
      <w:r w:rsidRPr="00435023">
        <w:rPr>
          <w:rFonts w:ascii="Times New Roman" w:hAnsi="Times New Roman" w:cs="Times New Roman"/>
          <w:noProof/>
          <w:sz w:val="20"/>
          <w:szCs w:val="20"/>
        </w:rPr>
        <w:t>XV. Wymagania dotyczące wadium</w:t>
      </w:r>
      <w:bookmarkEnd w:id="14"/>
    </w:p>
    <w:p w:rsidR="007A12EE" w:rsidRDefault="00A01614" w:rsidP="00A01614">
      <w:pPr>
        <w:suppressAutoHyphens/>
        <w:spacing w:after="120"/>
        <w:ind w:left="284" w:hanging="284"/>
        <w:rPr>
          <w:noProof/>
          <w:sz w:val="20"/>
          <w:szCs w:val="20"/>
        </w:rPr>
      </w:pPr>
      <w:r>
        <w:rPr>
          <w:noProof/>
          <w:sz w:val="20"/>
          <w:szCs w:val="20"/>
        </w:rPr>
        <w:t xml:space="preserve">1.   </w:t>
      </w:r>
      <w:r w:rsidR="00435023" w:rsidRPr="00435023">
        <w:rPr>
          <w:noProof/>
          <w:sz w:val="20"/>
          <w:szCs w:val="20"/>
        </w:rPr>
        <w:t xml:space="preserve">Przystępując do przetargu, Wykonawca jest obowiązany wnieść wadium w wysokości </w:t>
      </w:r>
      <w:r w:rsidR="0089619D" w:rsidRPr="0089619D">
        <w:rPr>
          <w:b/>
          <w:bCs/>
          <w:noProof/>
          <w:sz w:val="20"/>
          <w:szCs w:val="20"/>
        </w:rPr>
        <w:t>1</w:t>
      </w:r>
      <w:r w:rsidR="00C02983">
        <w:rPr>
          <w:b/>
          <w:bCs/>
          <w:noProof/>
          <w:sz w:val="20"/>
          <w:szCs w:val="20"/>
        </w:rPr>
        <w:t>1</w:t>
      </w:r>
      <w:r w:rsidR="0089619D" w:rsidRPr="0089619D">
        <w:rPr>
          <w:b/>
          <w:bCs/>
          <w:noProof/>
          <w:sz w:val="20"/>
          <w:szCs w:val="20"/>
        </w:rPr>
        <w:t>5</w:t>
      </w:r>
      <w:r w:rsidR="00C02983">
        <w:rPr>
          <w:b/>
          <w:bCs/>
          <w:noProof/>
          <w:sz w:val="20"/>
          <w:szCs w:val="20"/>
        </w:rPr>
        <w:t>00</w:t>
      </w:r>
      <w:r w:rsidR="00435023" w:rsidRPr="0089619D">
        <w:rPr>
          <w:b/>
          <w:bCs/>
          <w:noProof/>
          <w:sz w:val="20"/>
          <w:szCs w:val="20"/>
        </w:rPr>
        <w:t>,</w:t>
      </w:r>
      <w:r w:rsidR="00435023" w:rsidRPr="00435023">
        <w:rPr>
          <w:b/>
          <w:noProof/>
          <w:sz w:val="20"/>
          <w:szCs w:val="20"/>
        </w:rPr>
        <w:t xml:space="preserve">00 zł  </w:t>
      </w:r>
      <w:r w:rsidR="00435023" w:rsidRPr="00435023">
        <w:rPr>
          <w:noProof/>
          <w:sz w:val="20"/>
          <w:szCs w:val="20"/>
        </w:rPr>
        <w:t xml:space="preserve">(słownie złotych: </w:t>
      </w:r>
      <w:r w:rsidR="00C02983">
        <w:rPr>
          <w:noProof/>
          <w:sz w:val="20"/>
          <w:szCs w:val="20"/>
        </w:rPr>
        <w:t>jedenaście</w:t>
      </w:r>
      <w:r w:rsidR="0089619D">
        <w:rPr>
          <w:noProof/>
          <w:sz w:val="20"/>
          <w:szCs w:val="20"/>
        </w:rPr>
        <w:t xml:space="preserve"> tysięcy pięćset </w:t>
      </w:r>
      <w:r w:rsidR="00435023" w:rsidRPr="00435023">
        <w:rPr>
          <w:noProof/>
          <w:sz w:val="20"/>
          <w:szCs w:val="20"/>
        </w:rPr>
        <w:t>złotych 00/100)</w:t>
      </w:r>
      <w:r w:rsidR="007A12EE">
        <w:rPr>
          <w:noProof/>
          <w:sz w:val="20"/>
          <w:szCs w:val="20"/>
        </w:rPr>
        <w:t xml:space="preserve"> za cały przedmiot zamówienia lub za poszczególne zadania w wysokości poniżej określonej:</w:t>
      </w:r>
    </w:p>
    <w:p w:rsidR="00435023" w:rsidRDefault="007A12EE" w:rsidP="00DE33C7">
      <w:pPr>
        <w:suppressAutoHyphens/>
        <w:spacing w:after="120"/>
        <w:ind w:left="284"/>
        <w:rPr>
          <w:noProof/>
          <w:sz w:val="20"/>
          <w:szCs w:val="20"/>
        </w:rPr>
      </w:pPr>
      <w:r>
        <w:rPr>
          <w:noProof/>
          <w:sz w:val="20"/>
          <w:szCs w:val="20"/>
        </w:rPr>
        <w:t>Zadanie nr:</w:t>
      </w:r>
      <w:r w:rsidR="00A01614">
        <w:rPr>
          <w:noProof/>
          <w:sz w:val="20"/>
          <w:szCs w:val="20"/>
        </w:rPr>
        <w:t xml:space="preserve"> </w:t>
      </w:r>
      <w:r>
        <w:rPr>
          <w:noProof/>
          <w:sz w:val="20"/>
          <w:szCs w:val="20"/>
        </w:rPr>
        <w:t xml:space="preserve">1- </w:t>
      </w:r>
      <w:r w:rsidR="00C02983">
        <w:rPr>
          <w:noProof/>
          <w:sz w:val="20"/>
          <w:szCs w:val="20"/>
        </w:rPr>
        <w:t>2 0</w:t>
      </w:r>
      <w:r>
        <w:rPr>
          <w:noProof/>
          <w:sz w:val="20"/>
          <w:szCs w:val="20"/>
        </w:rPr>
        <w:t>00,00 zł; Zadanie nr:</w:t>
      </w:r>
      <w:r w:rsidR="00A01614">
        <w:rPr>
          <w:noProof/>
          <w:sz w:val="20"/>
          <w:szCs w:val="20"/>
        </w:rPr>
        <w:t xml:space="preserve"> </w:t>
      </w:r>
      <w:r>
        <w:rPr>
          <w:noProof/>
          <w:sz w:val="20"/>
          <w:szCs w:val="20"/>
        </w:rPr>
        <w:t>2 -</w:t>
      </w:r>
      <w:r w:rsidR="00C02983">
        <w:rPr>
          <w:noProof/>
          <w:sz w:val="20"/>
          <w:szCs w:val="20"/>
        </w:rPr>
        <w:t>7</w:t>
      </w:r>
      <w:r>
        <w:rPr>
          <w:noProof/>
          <w:sz w:val="20"/>
          <w:szCs w:val="20"/>
        </w:rPr>
        <w:t> 000,00 zł; Zadanie nr:</w:t>
      </w:r>
      <w:r w:rsidR="00A01614">
        <w:rPr>
          <w:noProof/>
          <w:sz w:val="20"/>
          <w:szCs w:val="20"/>
        </w:rPr>
        <w:t xml:space="preserve"> </w:t>
      </w:r>
      <w:r>
        <w:rPr>
          <w:noProof/>
          <w:sz w:val="20"/>
          <w:szCs w:val="20"/>
        </w:rPr>
        <w:t xml:space="preserve">3- </w:t>
      </w:r>
      <w:r w:rsidR="00C02983">
        <w:rPr>
          <w:noProof/>
          <w:sz w:val="20"/>
          <w:szCs w:val="20"/>
        </w:rPr>
        <w:t>2 5</w:t>
      </w:r>
      <w:r>
        <w:rPr>
          <w:noProof/>
          <w:sz w:val="20"/>
          <w:szCs w:val="20"/>
        </w:rPr>
        <w:t xml:space="preserve">00,00 zł; </w:t>
      </w:r>
    </w:p>
    <w:p w:rsidR="00DE33C7" w:rsidRPr="00DE33C7" w:rsidRDefault="00A01614" w:rsidP="00DE33C7">
      <w:pPr>
        <w:tabs>
          <w:tab w:val="left" w:pos="851"/>
        </w:tabs>
        <w:jc w:val="both"/>
        <w:rPr>
          <w:bCs/>
          <w:sz w:val="20"/>
          <w:szCs w:val="20"/>
        </w:rPr>
      </w:pPr>
      <w:r>
        <w:rPr>
          <w:bCs/>
          <w:sz w:val="20"/>
          <w:szCs w:val="20"/>
        </w:rPr>
        <w:t>2</w:t>
      </w:r>
      <w:r w:rsidR="008E72DB">
        <w:rPr>
          <w:bCs/>
          <w:sz w:val="20"/>
          <w:szCs w:val="20"/>
        </w:rPr>
        <w:t>.</w:t>
      </w:r>
      <w:r w:rsidR="00DE33C7">
        <w:rPr>
          <w:bCs/>
          <w:sz w:val="20"/>
          <w:szCs w:val="20"/>
        </w:rPr>
        <w:t xml:space="preserve"> W zależności od woli wykonawcy wadium może być wniesione w następujących formach:</w:t>
      </w:r>
    </w:p>
    <w:p w:rsidR="00DE33C7" w:rsidRPr="00A80292" w:rsidRDefault="008E72DB" w:rsidP="008E72DB">
      <w:pPr>
        <w:tabs>
          <w:tab w:val="left" w:pos="426"/>
        </w:tabs>
        <w:ind w:left="426" w:hanging="284"/>
        <w:jc w:val="both"/>
        <w:rPr>
          <w:sz w:val="20"/>
          <w:szCs w:val="20"/>
        </w:rPr>
      </w:pPr>
      <w:r>
        <w:rPr>
          <w:b/>
          <w:sz w:val="20"/>
          <w:szCs w:val="20"/>
        </w:rPr>
        <w:t xml:space="preserve">1) </w:t>
      </w:r>
      <w:r w:rsidR="00DE33C7" w:rsidRPr="00A80292">
        <w:rPr>
          <w:b/>
          <w:sz w:val="20"/>
          <w:szCs w:val="20"/>
        </w:rPr>
        <w:t>w pieniądzu</w:t>
      </w:r>
      <w:r w:rsidR="00DE33C7" w:rsidRPr="00A80292">
        <w:rPr>
          <w:sz w:val="20"/>
          <w:szCs w:val="20"/>
        </w:rPr>
        <w:t>-</w:t>
      </w:r>
      <w:r w:rsidR="00DE33C7" w:rsidRPr="00A80292">
        <w:rPr>
          <w:b/>
          <w:sz w:val="20"/>
          <w:szCs w:val="20"/>
        </w:rPr>
        <w:t>wadium wnoszone w pieniądzu należy wpłacić przelewem na rachunek bankowy</w:t>
      </w:r>
      <w:r w:rsidR="00DE33C7">
        <w:rPr>
          <w:b/>
          <w:sz w:val="20"/>
          <w:szCs w:val="20"/>
        </w:rPr>
        <w:t xml:space="preserve"> </w:t>
      </w:r>
      <w:r w:rsidR="00DE33C7" w:rsidRPr="00A80292">
        <w:rPr>
          <w:b/>
          <w:sz w:val="20"/>
          <w:szCs w:val="20"/>
        </w:rPr>
        <w:t>Zamawiającego najpóźniej przed upływem terminu wyznaczonego na składanie ofert;</w:t>
      </w:r>
    </w:p>
    <w:p w:rsidR="00DE33C7" w:rsidRPr="00A80292" w:rsidRDefault="00DE33C7" w:rsidP="008E72DB">
      <w:pPr>
        <w:tabs>
          <w:tab w:val="left" w:pos="426"/>
        </w:tabs>
        <w:ind w:left="426"/>
        <w:jc w:val="both"/>
        <w:rPr>
          <w:sz w:val="20"/>
          <w:szCs w:val="20"/>
        </w:rPr>
      </w:pPr>
      <w:r w:rsidRPr="00A80292">
        <w:rPr>
          <w:sz w:val="20"/>
          <w:szCs w:val="20"/>
        </w:rPr>
        <w:t xml:space="preserve">w </w:t>
      </w:r>
      <w:r w:rsidRPr="00A80292">
        <w:rPr>
          <w:b/>
          <w:bCs/>
          <w:sz w:val="20"/>
          <w:szCs w:val="20"/>
        </w:rPr>
        <w:t xml:space="preserve">BOŚ S.A. O/Tarnów  08 1540 1203 2053 4286 3676 0001 </w:t>
      </w:r>
      <w:r w:rsidRPr="00A80292">
        <w:rPr>
          <w:sz w:val="20"/>
          <w:szCs w:val="20"/>
        </w:rPr>
        <w:t xml:space="preserve">(za datę wniesienia  wadium w pieniądzu uważa się </w:t>
      </w:r>
      <w:r>
        <w:rPr>
          <w:sz w:val="20"/>
          <w:szCs w:val="20"/>
        </w:rPr>
        <w:t>d</w:t>
      </w:r>
      <w:r w:rsidRPr="00A80292">
        <w:rPr>
          <w:sz w:val="20"/>
          <w:szCs w:val="20"/>
        </w:rPr>
        <w:t>atę wpływu pieniędzy na konto Zamawiającego),</w:t>
      </w:r>
    </w:p>
    <w:p w:rsidR="00DE33C7" w:rsidRPr="00A80292" w:rsidRDefault="008E72DB" w:rsidP="008E72DB">
      <w:pPr>
        <w:tabs>
          <w:tab w:val="left" w:pos="426"/>
        </w:tabs>
        <w:ind w:left="426" w:hanging="284"/>
        <w:jc w:val="both"/>
        <w:rPr>
          <w:sz w:val="20"/>
          <w:szCs w:val="20"/>
        </w:rPr>
      </w:pPr>
      <w:r>
        <w:rPr>
          <w:b/>
          <w:sz w:val="20"/>
          <w:szCs w:val="20"/>
        </w:rPr>
        <w:t xml:space="preserve">2) </w:t>
      </w:r>
      <w:r w:rsidR="00DE33C7" w:rsidRPr="00A80292">
        <w:rPr>
          <w:b/>
          <w:sz w:val="20"/>
          <w:szCs w:val="20"/>
        </w:rPr>
        <w:t>poręczeniach bankowych lub poręczeniach spółdzielczej kasy oszczędnościowo – kredytowej</w:t>
      </w:r>
      <w:r w:rsidR="00DE33C7" w:rsidRPr="00A80292">
        <w:rPr>
          <w:sz w:val="20"/>
          <w:szCs w:val="20"/>
        </w:rPr>
        <w:t>, z tym że poręczenie kasy jest zawsze poręczeniem pieniężnym,</w:t>
      </w:r>
    </w:p>
    <w:p w:rsidR="00DE33C7" w:rsidRPr="00A80292" w:rsidRDefault="008E72DB" w:rsidP="008E72DB">
      <w:pPr>
        <w:tabs>
          <w:tab w:val="left" w:pos="426"/>
        </w:tabs>
        <w:ind w:left="426" w:hanging="284"/>
        <w:jc w:val="both"/>
        <w:rPr>
          <w:b/>
          <w:sz w:val="20"/>
          <w:szCs w:val="20"/>
        </w:rPr>
      </w:pPr>
      <w:r>
        <w:rPr>
          <w:b/>
          <w:sz w:val="20"/>
          <w:szCs w:val="20"/>
        </w:rPr>
        <w:t xml:space="preserve">3) </w:t>
      </w:r>
      <w:r w:rsidR="00DE33C7" w:rsidRPr="00A80292">
        <w:rPr>
          <w:b/>
          <w:sz w:val="20"/>
          <w:szCs w:val="20"/>
        </w:rPr>
        <w:t xml:space="preserve">gwarancjach bankowych, </w:t>
      </w:r>
    </w:p>
    <w:p w:rsidR="00DE33C7" w:rsidRPr="00A80292" w:rsidRDefault="008E72DB" w:rsidP="008E72DB">
      <w:pPr>
        <w:widowControl w:val="0"/>
        <w:tabs>
          <w:tab w:val="left" w:pos="426"/>
          <w:tab w:val="left" w:pos="540"/>
        </w:tabs>
        <w:autoSpaceDE w:val="0"/>
        <w:autoSpaceDN w:val="0"/>
        <w:adjustRightInd w:val="0"/>
        <w:ind w:left="426" w:hanging="284"/>
        <w:jc w:val="both"/>
        <w:rPr>
          <w:b/>
          <w:sz w:val="20"/>
          <w:szCs w:val="20"/>
        </w:rPr>
      </w:pPr>
      <w:r>
        <w:rPr>
          <w:b/>
          <w:sz w:val="20"/>
          <w:szCs w:val="20"/>
        </w:rPr>
        <w:t xml:space="preserve">4) </w:t>
      </w:r>
      <w:r w:rsidR="00DE33C7" w:rsidRPr="00A80292">
        <w:rPr>
          <w:b/>
          <w:sz w:val="20"/>
          <w:szCs w:val="20"/>
        </w:rPr>
        <w:t>gwarancjach ubezpieczeniowych,</w:t>
      </w:r>
    </w:p>
    <w:p w:rsidR="00DE33C7" w:rsidRPr="00A80292" w:rsidRDefault="008E72DB" w:rsidP="008E72DB">
      <w:pPr>
        <w:widowControl w:val="0"/>
        <w:tabs>
          <w:tab w:val="left" w:pos="426"/>
        </w:tabs>
        <w:autoSpaceDE w:val="0"/>
        <w:autoSpaceDN w:val="0"/>
        <w:adjustRightInd w:val="0"/>
        <w:ind w:left="426" w:hanging="284"/>
        <w:jc w:val="both"/>
        <w:rPr>
          <w:sz w:val="20"/>
          <w:szCs w:val="20"/>
        </w:rPr>
      </w:pPr>
      <w:r>
        <w:rPr>
          <w:b/>
          <w:sz w:val="20"/>
          <w:szCs w:val="20"/>
        </w:rPr>
        <w:t xml:space="preserve">5) </w:t>
      </w:r>
      <w:r w:rsidR="00DE33C7" w:rsidRPr="00A80292">
        <w:rPr>
          <w:b/>
          <w:sz w:val="20"/>
          <w:szCs w:val="20"/>
        </w:rPr>
        <w:t xml:space="preserve">poręczeniach udzielanych przez podmioty, o których mowa w art.6b ust.5 pkt 2  ustawy z dnia 9 listopada 2000 r. o utworzeniu Polskiej Agencji Rozwoju Przedsiębiorczości </w:t>
      </w:r>
      <w:r w:rsidR="00DE33C7" w:rsidRPr="00A80292">
        <w:rPr>
          <w:sz w:val="20"/>
          <w:szCs w:val="20"/>
        </w:rPr>
        <w:t>(Dz.U. z 2019 r., poz. 310</w:t>
      </w:r>
      <w:r w:rsidR="00C14F14">
        <w:rPr>
          <w:sz w:val="20"/>
          <w:szCs w:val="20"/>
        </w:rPr>
        <w:t xml:space="preserve"> z późn.zm.</w:t>
      </w:r>
      <w:r w:rsidR="00DE33C7" w:rsidRPr="00A80292">
        <w:rPr>
          <w:sz w:val="20"/>
          <w:szCs w:val="20"/>
        </w:rPr>
        <w:t>).</w:t>
      </w:r>
    </w:p>
    <w:p w:rsidR="003259DD" w:rsidRPr="00EB4F72" w:rsidRDefault="00A01614" w:rsidP="003259DD">
      <w:pPr>
        <w:widowControl w:val="0"/>
        <w:autoSpaceDE w:val="0"/>
        <w:autoSpaceDN w:val="0"/>
        <w:adjustRightInd w:val="0"/>
        <w:ind w:left="567" w:hanging="567"/>
        <w:jc w:val="both"/>
        <w:rPr>
          <w:sz w:val="20"/>
          <w:szCs w:val="20"/>
        </w:rPr>
      </w:pPr>
      <w:r>
        <w:rPr>
          <w:sz w:val="20"/>
          <w:szCs w:val="20"/>
        </w:rPr>
        <w:t>3</w:t>
      </w:r>
      <w:r w:rsidR="008E72DB" w:rsidRPr="003259DD">
        <w:rPr>
          <w:sz w:val="20"/>
          <w:szCs w:val="20"/>
        </w:rPr>
        <w:t>.</w:t>
      </w:r>
      <w:r w:rsidR="00DE33C7">
        <w:t xml:space="preserve"> </w:t>
      </w:r>
      <w:r w:rsidR="003259DD" w:rsidRPr="00EB4F72">
        <w:rPr>
          <w:sz w:val="20"/>
          <w:szCs w:val="20"/>
        </w:rPr>
        <w:t>Wadium wnoszone w formie poręczeń lub gwarancji :</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powinno być złożone w oryginale, jako Ben</w:t>
      </w:r>
      <w:r w:rsidR="00C14F14">
        <w:rPr>
          <w:sz w:val="20"/>
          <w:szCs w:val="20"/>
        </w:rPr>
        <w:t>e</w:t>
      </w:r>
      <w:r w:rsidRPr="00EB4F72">
        <w:rPr>
          <w:sz w:val="20"/>
          <w:szCs w:val="20"/>
        </w:rPr>
        <w:t xml:space="preserve">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EB4F72">
        <w:rPr>
          <w:sz w:val="20"/>
          <w:szCs w:val="20"/>
        </w:rPr>
        <w:t>Pzp</w:t>
      </w:r>
      <w:proofErr w:type="spellEnd"/>
      <w:r w:rsidRPr="00EB4F72">
        <w:rPr>
          <w:sz w:val="20"/>
          <w:szCs w:val="20"/>
        </w:rPr>
        <w:t>;</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zawierać w swojej treści nieodwołalne i bezwarunkowe zobowiązanie wystawcy dokumentu do zapłaty na rzecz Zamawiającego kwoty wadium;</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oryginał wadium sporządzony w postaci dokumentu elektronicznego nie może zawierać postanowień uzależniających jego ważność od zwrotu oryginału dokumentu do Gwaranta.</w:t>
      </w:r>
    </w:p>
    <w:p w:rsidR="003259DD" w:rsidRPr="00EB4F72" w:rsidRDefault="00A01614" w:rsidP="003259DD">
      <w:pPr>
        <w:widowControl w:val="0"/>
        <w:autoSpaceDE w:val="0"/>
        <w:autoSpaceDN w:val="0"/>
        <w:adjustRightInd w:val="0"/>
        <w:ind w:left="284" w:hanging="284"/>
        <w:rPr>
          <w:sz w:val="20"/>
          <w:szCs w:val="20"/>
        </w:rPr>
      </w:pPr>
      <w:r>
        <w:rPr>
          <w:sz w:val="20"/>
          <w:szCs w:val="20"/>
        </w:rPr>
        <w:t>4</w:t>
      </w:r>
      <w:r w:rsidR="003259DD">
        <w:rPr>
          <w:sz w:val="20"/>
          <w:szCs w:val="20"/>
        </w:rPr>
        <w:t>.</w:t>
      </w:r>
      <w:r w:rsidR="003259DD">
        <w:rPr>
          <w:sz w:val="20"/>
          <w:szCs w:val="20"/>
        </w:rPr>
        <w:tab/>
      </w:r>
      <w:r w:rsidR="003259DD" w:rsidRPr="00EB4F72">
        <w:rPr>
          <w:sz w:val="20"/>
          <w:szCs w:val="20"/>
        </w:rPr>
        <w:t>Wadium musi obejmować cały okres związania ofertą.</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5</w:t>
      </w:r>
      <w:r w:rsidR="003259DD">
        <w:rPr>
          <w:sz w:val="20"/>
          <w:szCs w:val="20"/>
        </w:rPr>
        <w:t>.</w:t>
      </w:r>
      <w:r w:rsidR="003259DD">
        <w:rPr>
          <w:sz w:val="20"/>
          <w:szCs w:val="20"/>
        </w:rPr>
        <w:tab/>
      </w:r>
      <w:r w:rsidR="003259DD" w:rsidRPr="00EB4F72">
        <w:rPr>
          <w:sz w:val="20"/>
          <w:szCs w:val="20"/>
        </w:rPr>
        <w:t xml:space="preserve">Wadium zostanie zwrócone wszystkim oferentom niezwłocznie po podpisaniu umowy lub w innych przypadkach unormowanych w art 46 ustawy </w:t>
      </w:r>
      <w:proofErr w:type="spellStart"/>
      <w:r w:rsidR="003259DD" w:rsidRPr="00EB4F72">
        <w:rPr>
          <w:sz w:val="20"/>
          <w:szCs w:val="20"/>
        </w:rPr>
        <w:t>Pzp</w:t>
      </w:r>
      <w:proofErr w:type="spellEnd"/>
      <w:r w:rsidR="003259DD" w:rsidRPr="00EB4F72">
        <w:rPr>
          <w:sz w:val="20"/>
          <w:szCs w:val="20"/>
        </w:rPr>
        <w:t>.</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6</w:t>
      </w:r>
      <w:r w:rsidR="003259DD">
        <w:rPr>
          <w:sz w:val="20"/>
          <w:szCs w:val="20"/>
        </w:rPr>
        <w:t>.</w:t>
      </w:r>
      <w:r w:rsidR="003259DD">
        <w:rPr>
          <w:sz w:val="20"/>
          <w:szCs w:val="20"/>
        </w:rPr>
        <w:tab/>
      </w:r>
      <w:r w:rsidR="003259DD" w:rsidRPr="00EB4F72">
        <w:rPr>
          <w:sz w:val="20"/>
          <w:szCs w:val="20"/>
        </w:rPr>
        <w:t xml:space="preserve">Zamawiający zatrzymuje wadium wraz z odsetkami w przypadkach określonych w art.46 ust.4a oraz 5ustawy </w:t>
      </w:r>
      <w:proofErr w:type="spellStart"/>
      <w:r w:rsidR="003259DD" w:rsidRPr="00EB4F72">
        <w:rPr>
          <w:sz w:val="20"/>
          <w:szCs w:val="20"/>
        </w:rPr>
        <w:t>Pzp</w:t>
      </w:r>
      <w:proofErr w:type="spellEnd"/>
      <w:r w:rsidR="003259DD" w:rsidRPr="00EB4F72">
        <w:rPr>
          <w:sz w:val="20"/>
          <w:szCs w:val="20"/>
        </w:rPr>
        <w:t xml:space="preserve">. </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7</w:t>
      </w:r>
      <w:r w:rsidR="003259DD">
        <w:rPr>
          <w:sz w:val="20"/>
          <w:szCs w:val="20"/>
        </w:rPr>
        <w:t>.</w:t>
      </w:r>
      <w:r w:rsidR="003259DD">
        <w:rPr>
          <w:sz w:val="20"/>
          <w:szCs w:val="20"/>
        </w:rPr>
        <w:tab/>
      </w:r>
      <w:r w:rsidR="003259DD" w:rsidRPr="00EB4F72">
        <w:rPr>
          <w:sz w:val="20"/>
          <w:szCs w:val="20"/>
        </w:rPr>
        <w:t>Zamawiający zażąda ponownego wniesienia wadium przez Wykonawcę, któremu zwrócono wadium na podstawie art.46 ust</w:t>
      </w:r>
      <w:r>
        <w:rPr>
          <w:sz w:val="20"/>
          <w:szCs w:val="20"/>
        </w:rPr>
        <w:t>a</w:t>
      </w:r>
      <w:r w:rsidR="003259DD" w:rsidRPr="00EB4F72">
        <w:rPr>
          <w:sz w:val="20"/>
          <w:szCs w:val="20"/>
        </w:rPr>
        <w:t xml:space="preserve">wy </w:t>
      </w:r>
      <w:proofErr w:type="spellStart"/>
      <w:r w:rsidR="003259DD" w:rsidRPr="00EB4F72">
        <w:rPr>
          <w:sz w:val="20"/>
          <w:szCs w:val="20"/>
        </w:rPr>
        <w:t>Pzp</w:t>
      </w:r>
      <w:proofErr w:type="spellEnd"/>
      <w:r w:rsidR="003259DD" w:rsidRPr="00EB4F72">
        <w:rPr>
          <w:sz w:val="20"/>
          <w:szCs w:val="20"/>
        </w:rPr>
        <w:t>, jeżeli w wyniku rozstrzygnięcia odwołania jego oferta zostanie wybrana jako najkorzystniejsza. Wykonawca wnosi wadium w terminie określonym przez Zamawiającego.</w:t>
      </w:r>
    </w:p>
    <w:p w:rsidR="00435023" w:rsidRPr="00435023" w:rsidRDefault="00435023" w:rsidP="00435023">
      <w:pPr>
        <w:pStyle w:val="Nagwek1"/>
        <w:rPr>
          <w:rFonts w:ascii="Times New Roman" w:hAnsi="Times New Roman" w:cs="Times New Roman"/>
          <w:noProof/>
          <w:sz w:val="20"/>
          <w:szCs w:val="20"/>
        </w:rPr>
      </w:pPr>
      <w:bookmarkStart w:id="15" w:name="_Toc28372593"/>
      <w:r w:rsidRPr="00435023">
        <w:rPr>
          <w:rFonts w:ascii="Times New Roman" w:hAnsi="Times New Roman" w:cs="Times New Roman"/>
          <w:noProof/>
          <w:sz w:val="20"/>
          <w:szCs w:val="20"/>
        </w:rPr>
        <w:t>XVI. Termin związania ofertą</w:t>
      </w:r>
      <w:bookmarkEnd w:id="15"/>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związany jest ofertą przez okres </w:t>
      </w:r>
      <w:r w:rsidRPr="00435023">
        <w:rPr>
          <w:b/>
          <w:noProof/>
          <w:sz w:val="20"/>
          <w:szCs w:val="20"/>
        </w:rPr>
        <w:t>60 dni</w:t>
      </w:r>
      <w:r w:rsidRPr="00435023">
        <w:rPr>
          <w:noProof/>
          <w:sz w:val="20"/>
          <w:szCs w:val="20"/>
        </w:rPr>
        <w:t>. Bieg terminu związania ofertą rozpoczyna się wraz z upływem terminu składania ofert.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W przypadku wniesienia odwołania po upływie terminu składania ofert bieg terminu związania ofertą ulega zawieszeniu do czasu ogłoszenia przez Krajową Izbę Odwoławczą orzeczenia.</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samodzielnie lub na wniosek Zamawiającego może przedłużyć termin związania ofertą, z tym że Zamawiający może tylko raz, co najmniej na </w:t>
      </w:r>
      <w:r w:rsidRPr="00435023">
        <w:rPr>
          <w:b/>
          <w:noProof/>
          <w:sz w:val="20"/>
          <w:szCs w:val="20"/>
        </w:rPr>
        <w:t>3 dni</w:t>
      </w:r>
      <w:r w:rsidRPr="00435023">
        <w:rPr>
          <w:noProof/>
          <w:sz w:val="20"/>
          <w:szCs w:val="20"/>
        </w:rPr>
        <w:t xml:space="preserve"> przed upływem terminu związania ofertą, zwrócić się do Wykonawców o wyrażenie zgody na przedłużenie tego terminu o oznaczony okres, nie dłuższy jednak niż </w:t>
      </w:r>
      <w:r w:rsidRPr="00435023">
        <w:rPr>
          <w:b/>
          <w:noProof/>
          <w:sz w:val="20"/>
          <w:szCs w:val="20"/>
        </w:rPr>
        <w:t>60 dni</w:t>
      </w:r>
      <w:r w:rsidRPr="00435023">
        <w:rPr>
          <w:noProof/>
          <w:sz w:val="20"/>
          <w:szCs w:val="20"/>
        </w:rPr>
        <w: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Odmowa wyrażenia zgody, o której mowa w ust. 3, nie powoduje utraty wadium.</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85773" w:rsidRPr="00D54CEA" w:rsidRDefault="00435023" w:rsidP="00D54CEA">
      <w:pPr>
        <w:widowControl w:val="0"/>
        <w:autoSpaceDE w:val="0"/>
        <w:autoSpaceDN w:val="0"/>
        <w:adjustRightInd w:val="0"/>
        <w:spacing w:line="360" w:lineRule="auto"/>
        <w:rPr>
          <w:b/>
          <w:bCs/>
        </w:rPr>
      </w:pPr>
      <w:bookmarkStart w:id="16" w:name="_Toc28372594"/>
      <w:r w:rsidRPr="00385773">
        <w:rPr>
          <w:b/>
          <w:bCs/>
          <w:noProof/>
          <w:sz w:val="20"/>
          <w:szCs w:val="20"/>
        </w:rPr>
        <w:lastRenderedPageBreak/>
        <w:t>XVII.</w:t>
      </w:r>
      <w:r w:rsidR="00385773" w:rsidRPr="00385773">
        <w:rPr>
          <w:b/>
          <w:bCs/>
          <w:noProof/>
          <w:sz w:val="20"/>
          <w:szCs w:val="20"/>
        </w:rPr>
        <w:t xml:space="preserve"> Opis sposobu przygotowania oferty.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Wykonawca składa Ofertę zgodnie z wymaganiami niniejszej Specyfikacji Istotnych Warunków Zamówienia (SIWZ). Treść oferty musi być zgodna z treścią SIWZ. Zaleca się, aby Wykonawca złożył ofertę przy wykorzystaniu druk</w:t>
      </w:r>
      <w:r w:rsidR="002D6DEE">
        <w:rPr>
          <w:rFonts w:ascii="Times New Roman" w:eastAsia="Calibri" w:hAnsi="Times New Roman" w:cs="Times New Roman"/>
          <w:noProof/>
          <w:sz w:val="20"/>
          <w:szCs w:val="20"/>
        </w:rPr>
        <w:t>ów:</w:t>
      </w:r>
      <w:r w:rsidRPr="00D54CEA">
        <w:rPr>
          <w:rFonts w:ascii="Times New Roman" w:eastAsia="Calibri" w:hAnsi="Times New Roman" w:cs="Times New Roman"/>
          <w:noProof/>
          <w:sz w:val="20"/>
          <w:szCs w:val="20"/>
        </w:rPr>
        <w:t xml:space="preserve"> </w:t>
      </w:r>
      <w:r w:rsidR="002D6DEE">
        <w:rPr>
          <w:rFonts w:ascii="Times New Roman" w:eastAsia="Calibri" w:hAnsi="Times New Roman" w:cs="Times New Roman"/>
          <w:noProof/>
          <w:sz w:val="20"/>
          <w:szCs w:val="20"/>
        </w:rPr>
        <w:t xml:space="preserve">„ Opis przedmiotu zamówienia – formularz oferty szczegółowy” – załącznik nr:1  oraz </w:t>
      </w:r>
      <w:r w:rsidRPr="00D54CEA">
        <w:rPr>
          <w:rFonts w:ascii="Times New Roman" w:eastAsia="Calibri" w:hAnsi="Times New Roman" w:cs="Times New Roman"/>
          <w:noProof/>
          <w:sz w:val="20"/>
          <w:szCs w:val="20"/>
        </w:rPr>
        <w:t>„Formularz oferty</w:t>
      </w:r>
      <w:r w:rsidR="002D6DEE">
        <w:rPr>
          <w:rFonts w:ascii="Times New Roman" w:eastAsia="Calibri" w:hAnsi="Times New Roman" w:cs="Times New Roman"/>
          <w:noProof/>
          <w:sz w:val="20"/>
          <w:szCs w:val="20"/>
        </w:rPr>
        <w:t xml:space="preserve"> ogólny” – załącznik nr:2</w:t>
      </w:r>
      <w:r w:rsidRPr="00D54CEA">
        <w:rPr>
          <w:rFonts w:ascii="Times New Roman" w:eastAsia="Calibri" w:hAnsi="Times New Roman" w:cs="Times New Roman"/>
          <w:noProof/>
          <w:sz w:val="20"/>
          <w:szCs w:val="20"/>
        </w:rPr>
        <w:t xml:space="preserve"> załączonym</w:t>
      </w:r>
      <w:r w:rsidR="002D6DEE">
        <w:rPr>
          <w:rFonts w:ascii="Times New Roman" w:eastAsia="Calibri" w:hAnsi="Times New Roman" w:cs="Times New Roman"/>
          <w:noProof/>
          <w:sz w:val="20"/>
          <w:szCs w:val="20"/>
        </w:rPr>
        <w:t>i</w:t>
      </w:r>
      <w:r w:rsidRPr="00D54CEA">
        <w:rPr>
          <w:rFonts w:ascii="Times New Roman" w:eastAsia="Calibri" w:hAnsi="Times New Roman" w:cs="Times New Roman"/>
          <w:noProof/>
          <w:sz w:val="20"/>
          <w:szCs w:val="20"/>
        </w:rPr>
        <w:t xml:space="preserve"> do niniejszej SIWZ.</w:t>
      </w:r>
    </w:p>
    <w:p w:rsidR="00D54CEA" w:rsidRPr="00D54CEA" w:rsidRDefault="00D54CEA" w:rsidP="00B446B4">
      <w:pPr>
        <w:pStyle w:val="Zwykytekst"/>
        <w:numPr>
          <w:ilvl w:val="0"/>
          <w:numId w:val="36"/>
        </w:numPr>
        <w:tabs>
          <w:tab w:val="clear" w:pos="700"/>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Każdy z Wykonawców może złożyć tylko jedną ofertę. Złożenie więcej niż jednej oferty spowoduje odrzucenie wszystkich ofert złożonych przez Wykonawcę.</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Oferta powinna być sporządzona w języku polskim, w formie pisemnej z zachowaniem postaci elektronicznej w formacie danych zgodnym z </w:t>
      </w:r>
      <w:r w:rsidRPr="00D54CEA">
        <w:rPr>
          <w:rFonts w:ascii="Times New Roman" w:eastAsia="TimesNewRoman,Bold" w:hAnsi="Times New Roman" w:cs="Times New Roman"/>
          <w:noProof/>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D54CEA">
        <w:rPr>
          <w:rFonts w:ascii="Times New Roman" w:eastAsia="Calibri" w:hAnsi="Times New Roman" w:cs="Times New Roman"/>
          <w:noProof/>
          <w:sz w:val="20"/>
          <w:szCs w:val="20"/>
        </w:rPr>
        <w:t xml:space="preserve"> i podpisana kwalifikowanym podpisem elektronicznym. Sposób złożenia oferty, w tym zaszyfrowania oferty opisany został w Regulaminie korzystania z miniPortal. Ofertę należy złożyć w oryginale.</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Wykonawca składa ofertę za pośrednictwem </w:t>
      </w:r>
      <w:r w:rsidRPr="00D54CEA">
        <w:rPr>
          <w:rFonts w:ascii="Times New Roman" w:eastAsia="Calibri" w:hAnsi="Times New Roman" w:cs="Times New Roman"/>
          <w:b/>
          <w:i/>
          <w:noProof/>
          <w:sz w:val="20"/>
          <w:szCs w:val="20"/>
        </w:rPr>
        <w:t xml:space="preserve">Formularza do złożenia, wycofania oferty </w:t>
      </w:r>
      <w:r w:rsidRPr="00D54CEA">
        <w:rPr>
          <w:rFonts w:ascii="Times New Roman" w:eastAsia="Calibri" w:hAnsi="Times New Roman" w:cs="Times New Roman"/>
          <w:noProof/>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w:t>
      </w:r>
      <w:r w:rsidR="00214085">
        <w:rPr>
          <w:rFonts w:ascii="Times New Roman" w:eastAsia="Calibri" w:hAnsi="Times New Roman" w:cs="Times New Roman"/>
          <w:noProof/>
          <w:sz w:val="20"/>
          <w:szCs w:val="20"/>
        </w:rPr>
        <w:t>8</w:t>
      </w:r>
      <w:r w:rsidRPr="00D54CEA">
        <w:rPr>
          <w:rFonts w:ascii="Times New Roman" w:eastAsia="Calibri" w:hAnsi="Times New Roman" w:cs="Times New Roman"/>
          <w:noProof/>
          <w:sz w:val="20"/>
          <w:szCs w:val="20"/>
        </w:rPr>
        <w:t xml:space="preserve"> do SIWZ.  W formularzu oferty Wykonawca zobowiązany jest podać adres skrzynki ePUAP, na którym prowadzona będzie korespondencja związana z postępowaniem. </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Do oferty należy dołączyć w postaci elektronicznej, a następnie wraz z plikami stanowiącymi ofertę skompresować do jednego pliku archiwum (np. ZIP):</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Jednolity Europejski Dokument Zamówienia w postaci dokumentu elektronicznego opatrzonego kwalifikowanym podpisem elektronicznym osoby upoważnionej; </w:t>
      </w:r>
      <w:r w:rsidRPr="00D54CEA">
        <w:rPr>
          <w:rFonts w:ascii="Times New Roman" w:eastAsia="TimesNewRoman,Bold" w:hAnsi="Times New Roman" w:cs="Times New Roman"/>
          <w:noProof/>
          <w:sz w:val="20"/>
          <w:szCs w:val="20"/>
        </w:rPr>
        <w:t xml:space="preserve">Format danych w jakim należy sporządzić JEDZ – </w:t>
      </w:r>
      <w:r w:rsidRPr="00D54CEA">
        <w:rPr>
          <w:rFonts w:ascii="Times New Roman" w:eastAsia="TimesNewRoman,Bold" w:hAnsi="Times New Roman" w:cs="Times New Roman"/>
          <w:b/>
          <w:noProof/>
          <w:sz w:val="20"/>
          <w:szCs w:val="20"/>
        </w:rPr>
        <w:t>Zamawiający zaleca złożenie JEDZ w formacie.pdf</w:t>
      </w:r>
      <w:r w:rsidRPr="00D54CEA">
        <w:rPr>
          <w:rFonts w:ascii="Times New Roman" w:eastAsia="TimesNewRoman,Bold" w:hAnsi="Times New Roman" w:cs="Times New Roman"/>
          <w:noProof/>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D54CEA">
        <w:rPr>
          <w:rFonts w:ascii="Times New Roman" w:eastAsia="TimesNewRoman,Bold" w:hAnsi="Times New Roman" w:cs="Times New Roman"/>
          <w:b/>
          <w:noProof/>
          <w:sz w:val="20"/>
          <w:szCs w:val="20"/>
        </w:rPr>
        <w:t>Wykonawca wypełniając JEDZ może korzystać z narzędzia ESPD</w:t>
      </w:r>
      <w:r w:rsidRPr="00D54CEA">
        <w:rPr>
          <w:rFonts w:ascii="Times New Roman" w:eastAsia="TimesNewRoman,Bold" w:hAnsi="Times New Roman" w:cs="Times New Roman"/>
          <w:noProof/>
          <w:sz w:val="20"/>
          <w:szCs w:val="20"/>
        </w:rPr>
        <w:t xml:space="preserve"> na stronie:</w:t>
      </w:r>
      <w:r w:rsidRPr="00D54CEA">
        <w:rPr>
          <w:rFonts w:ascii="Times New Roman" w:hAnsi="Times New Roman" w:cs="Times New Roman"/>
          <w:sz w:val="20"/>
          <w:szCs w:val="20"/>
        </w:rPr>
        <w:t xml:space="preserve"> </w:t>
      </w:r>
      <w:hyperlink r:id="rId12" w:tooltip="Narzędzie do wypełniania JEDZ" w:history="1">
        <w:r w:rsidRPr="00D54CEA">
          <w:rPr>
            <w:rStyle w:val="Hipercze"/>
            <w:rFonts w:ascii="Times New Roman" w:eastAsia="TimesNewRoman,Bold" w:hAnsi="Times New Roman" w:cs="Times New Roman"/>
            <w:noProof/>
            <w:color w:val="0D0D0D"/>
            <w:sz w:val="20"/>
            <w:szCs w:val="20"/>
          </w:rPr>
          <w:t>http://espd.uzp.gov.pl</w:t>
        </w:r>
      </w:hyperlink>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Jeżeli osoba (osoby) podpisująca(e) ofertę (reprezentująca Wykonawcę lub Wykonawców występujących wspólnie) działa na podstawie pełnomocnictwa, pełnomocnictwo to powinno zostać złożone wraz z ofertą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wnoszenia wadium w formie innej niż pieniężna - wadium w postaci dokumentu elektronicznego opatrzonego kwalifikowanym podpisem elektronicznym przez osobę umocowaną do podpisania dokumentu stanowiącego wadium.</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214085" w:rsidRPr="00214085" w:rsidRDefault="00D54CEA" w:rsidP="00B446B4">
      <w:pPr>
        <w:pStyle w:val="Tekstpodstawowywcity"/>
        <w:widowControl/>
        <w:numPr>
          <w:ilvl w:val="0"/>
          <w:numId w:val="36"/>
        </w:numPr>
        <w:tabs>
          <w:tab w:val="clear" w:pos="700"/>
          <w:tab w:val="num" w:pos="426"/>
        </w:tabs>
        <w:autoSpaceDE/>
        <w:autoSpaceDN/>
        <w:adjustRightInd/>
        <w:spacing w:after="120"/>
        <w:ind w:left="426" w:hanging="426"/>
        <w:rPr>
          <w:noProof/>
        </w:rPr>
      </w:pPr>
      <w:r w:rsidRPr="00214085">
        <w:rPr>
          <w:rFonts w:eastAsia="Calibri"/>
          <w:b/>
          <w:bCs/>
          <w:noProof/>
        </w:rPr>
        <w:t>Wszelkie informacje stanowiące tajemnicę przedsiębiorstwa</w:t>
      </w:r>
      <w:r w:rsidRPr="00D54CEA">
        <w:rPr>
          <w:rFonts w:eastAsia="Calibri"/>
          <w:noProof/>
        </w:rPr>
        <w:t xml:space="preserve"> w rozumieniu ustawy z dnia 16 kwietnia 1993 r. o zwalczaniu nieuczciwej konkurencji</w:t>
      </w:r>
      <w:r w:rsidR="00C14F14">
        <w:rPr>
          <w:rFonts w:eastAsia="Calibri"/>
          <w:noProof/>
        </w:rPr>
        <w:t xml:space="preserve"> </w:t>
      </w:r>
      <w:r w:rsidR="00214085">
        <w:rPr>
          <w:rFonts w:eastAsia="Calibri"/>
          <w:noProof/>
        </w:rPr>
        <w:t>(</w:t>
      </w:r>
      <w:r w:rsidR="00C14F14">
        <w:rPr>
          <w:rFonts w:eastAsia="Calibri"/>
          <w:noProof/>
        </w:rPr>
        <w:t>Dz.U. z 2019 r. poz.1010 z późn.zm.)</w:t>
      </w:r>
      <w:r w:rsidRPr="00D54CEA">
        <w:rPr>
          <w:rFonts w:eastAsia="Calibri"/>
          <w:noProof/>
        </w:rPr>
        <w:t>,</w:t>
      </w:r>
    </w:p>
    <w:p w:rsidR="00D54CEA" w:rsidRDefault="00214085" w:rsidP="00D1329B">
      <w:pPr>
        <w:pStyle w:val="Tekstpodstawowywcity"/>
        <w:widowControl/>
        <w:autoSpaceDE/>
        <w:autoSpaceDN/>
        <w:adjustRightInd/>
        <w:spacing w:after="120"/>
        <w:ind w:left="709" w:hanging="283"/>
        <w:rPr>
          <w:noProof/>
          <w:kern w:val="144"/>
        </w:rPr>
      </w:pPr>
      <w:r>
        <w:rPr>
          <w:rFonts w:eastAsia="Calibri"/>
          <w:noProof/>
        </w:rPr>
        <w:lastRenderedPageBreak/>
        <w:t xml:space="preserve">1) </w:t>
      </w:r>
      <w:r w:rsidR="00D1329B">
        <w:rPr>
          <w:rFonts w:eastAsia="Calibri"/>
          <w:noProof/>
        </w:rPr>
        <w:t>jeżeli Wykonawca zastrzega, że informacje stanowiące tajemnicę przedsiębiorstwa w rozumieniu przepisów o zwalczaniu nieuczciwej konkurencji (art.11 ust.2 ustawy</w:t>
      </w:r>
      <w:r w:rsidR="00D1329B" w:rsidRPr="00D1329B">
        <w:rPr>
          <w:rFonts w:eastAsia="Calibri"/>
          <w:noProof/>
        </w:rPr>
        <w:t xml:space="preserve"> </w:t>
      </w:r>
      <w:r w:rsidR="00D1329B" w:rsidRPr="00D54CEA">
        <w:rPr>
          <w:rFonts w:eastAsia="Calibri"/>
          <w:noProof/>
        </w:rPr>
        <w:t>z dnia 16 kwietnia 1993 r. o zwalczaniu nieuczciwej konkurencji</w:t>
      </w:r>
      <w:r w:rsidR="00D1329B">
        <w:rPr>
          <w:rFonts w:eastAsia="Calibri"/>
          <w:noProof/>
        </w:rPr>
        <w:t xml:space="preserve">  tekst jednolity Dz.U. z 2019 r. poz.1010 z późn.zm.)</w:t>
      </w:r>
      <w:r w:rsidR="00D1329B" w:rsidRPr="00D54CEA">
        <w:rPr>
          <w:rFonts w:eastAsia="Calibri"/>
          <w:noProof/>
        </w:rPr>
        <w:t>,</w:t>
      </w:r>
      <w:r w:rsidR="00D1329B">
        <w:rPr>
          <w:rFonts w:eastAsia="Calibri"/>
          <w:noProof/>
        </w:rPr>
        <w:t xml:space="preserve"> nie mogą być udostepniane, część oferty, która zawiera te informacje należy umieścić w osobnym pliku oznaczonym napisem „ Informacje stanowiące tajemnicę przedsiębiorstwa” </w:t>
      </w:r>
      <w:r w:rsidR="00D54CEA" w:rsidRPr="00D54CEA">
        <w:rPr>
          <w:rFonts w:eastAsia="Calibri"/>
          <w:noProof/>
        </w:rPr>
        <w:t>a następnie wraz z plikami stanowiącymi jawną część skompresowa</w:t>
      </w:r>
      <w:r w:rsidR="00D1329B">
        <w:rPr>
          <w:rFonts w:eastAsia="Calibri"/>
          <w:noProof/>
        </w:rPr>
        <w:t>ć</w:t>
      </w:r>
      <w:r w:rsidR="00D54CEA" w:rsidRPr="00D54CEA">
        <w:rPr>
          <w:rFonts w:eastAsia="Calibri"/>
          <w:noProof/>
        </w:rPr>
        <w:t xml:space="preserve"> do jednego pliku archiwum (</w:t>
      </w:r>
      <w:r w:rsidR="00D1329B">
        <w:rPr>
          <w:rFonts w:eastAsia="Calibri"/>
          <w:noProof/>
        </w:rPr>
        <w:t>np.</w:t>
      </w:r>
      <w:r w:rsidR="00FE0A5E">
        <w:rPr>
          <w:rFonts w:eastAsia="Calibri"/>
          <w:noProof/>
        </w:rPr>
        <w:t xml:space="preserve"> </w:t>
      </w:r>
      <w:r w:rsidR="00D54CEA" w:rsidRPr="00D54CEA">
        <w:rPr>
          <w:rFonts w:eastAsia="Calibri"/>
          <w:noProof/>
        </w:rPr>
        <w:t>ZIP).</w:t>
      </w:r>
      <w:r w:rsidR="00D54CEA" w:rsidRPr="00D54CEA">
        <w:rPr>
          <w:rFonts w:eastAsia="Calibri"/>
          <w:bCs/>
          <w:noProof/>
          <w:kern w:val="144"/>
        </w:rPr>
        <w:t xml:space="preserve"> </w:t>
      </w:r>
      <w:r w:rsidR="00D54CEA" w:rsidRPr="00D54CEA">
        <w:rPr>
          <w:rFonts w:eastAsia="Calibri"/>
          <w:bCs/>
          <w:noProof/>
        </w:rPr>
        <w:t>Wykonawca zastrzegając tajemnicę przedsiębiorstwa zobowiązany jest wykazać,</w:t>
      </w:r>
      <w:r w:rsidR="00D54CEA" w:rsidRPr="00D54CEA">
        <w:rPr>
          <w:rFonts w:eastAsia="Calibri"/>
          <w:b/>
          <w:noProof/>
        </w:rPr>
        <w:t xml:space="preserve"> </w:t>
      </w:r>
      <w:r w:rsidR="00D54CEA" w:rsidRPr="00D54CEA">
        <w:rPr>
          <w:rFonts w:eastAsia="Calibri"/>
          <w:b/>
          <w:noProof/>
          <w:u w:val="single"/>
        </w:rPr>
        <w:t>iż zastrzeżone informacje stanowią tajemnicę przedsiębiorstwa</w:t>
      </w:r>
      <w:r w:rsidR="00D54CEA" w:rsidRPr="00D54CEA">
        <w:rPr>
          <w:rFonts w:eastAsia="Calibri"/>
          <w:noProof/>
        </w:rPr>
        <w:t xml:space="preserve"> poprzez dołączenie do oferty </w:t>
      </w:r>
      <w:r w:rsidR="00D54CEA" w:rsidRPr="00D54CEA">
        <w:rPr>
          <w:rFonts w:eastAsia="Calibri"/>
          <w:b/>
          <w:noProof/>
          <w:u w:val="single"/>
        </w:rPr>
        <w:t xml:space="preserve">pisemnego uzasadnienia odnośnie charakteru zastrzeżonych w niej informacji. </w:t>
      </w:r>
      <w:r w:rsidR="00D54CEA" w:rsidRPr="00D54CEA">
        <w:rPr>
          <w:noProof/>
          <w:kern w:val="144"/>
        </w:rPr>
        <w:t>Uzasadnienie ma na celu udowodnienie spełnienia przesłanek określonych w przywołanym powyżej przepisie tj. zastrzeżona informacja:</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ma charakter techniczny, technologiczny lub organizacyjny przedsiębiorstwa lub jest to inna informacja mająca wartość gospodarczą,</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 xml:space="preserve">nie została </w:t>
      </w:r>
      <w:r>
        <w:rPr>
          <w:noProof/>
          <w:sz w:val="20"/>
          <w:szCs w:val="20"/>
        </w:rPr>
        <w:t>wykorzystana do wiadomości publicznej i nie jest powszechnuie znana osobom zwykle zajmującym się tym rodzajem informacji albo nie jest łatwo dostępna</w:t>
      </w:r>
      <w:r w:rsidRPr="00D54CEA">
        <w:rPr>
          <w:noProof/>
          <w:sz w:val="20"/>
          <w:szCs w:val="20"/>
        </w:rPr>
        <w:t xml:space="preserve"> d</w:t>
      </w:r>
      <w:r>
        <w:rPr>
          <w:noProof/>
          <w:sz w:val="20"/>
          <w:szCs w:val="20"/>
        </w:rPr>
        <w:t>la takich osób</w:t>
      </w:r>
      <w:r w:rsidRPr="00D54CEA">
        <w:rPr>
          <w:noProof/>
          <w:sz w:val="20"/>
          <w:szCs w:val="20"/>
        </w:rPr>
        <w:t>,</w:t>
      </w:r>
    </w:p>
    <w:p w:rsidR="00D54CEA" w:rsidRDefault="00D54CEA" w:rsidP="00B446B4">
      <w:pPr>
        <w:pStyle w:val="redniasiatka21"/>
        <w:numPr>
          <w:ilvl w:val="0"/>
          <w:numId w:val="39"/>
        </w:numPr>
        <w:spacing w:after="120"/>
        <w:ind w:left="993" w:hanging="284"/>
        <w:rPr>
          <w:noProof/>
          <w:sz w:val="20"/>
          <w:szCs w:val="20"/>
        </w:rPr>
      </w:pPr>
      <w:r w:rsidRPr="00D54CEA">
        <w:rPr>
          <w:noProof/>
          <w:sz w:val="20"/>
          <w:szCs w:val="20"/>
        </w:rPr>
        <w:t>podjęto w stosunku do niej niezbędne działania w celu zachowania poufności</w:t>
      </w:r>
      <w:r>
        <w:rPr>
          <w:noProof/>
          <w:sz w:val="20"/>
          <w:szCs w:val="20"/>
        </w:rPr>
        <w:t>, podjęto w stosunku do niej przez osobę uprawnioną do korzystania z niej lub rozporządzania nią  działania</w:t>
      </w:r>
      <w:r w:rsidR="00225C24">
        <w:rPr>
          <w:noProof/>
          <w:sz w:val="20"/>
          <w:szCs w:val="20"/>
        </w:rPr>
        <w:t xml:space="preserve"> w celu utrzymania jej poufności ( z zachowaniem nalezytej staranności).</w:t>
      </w:r>
    </w:p>
    <w:p w:rsidR="00D1329B" w:rsidRDefault="00D1329B" w:rsidP="00D1329B">
      <w:pPr>
        <w:pStyle w:val="redniasiatka21"/>
        <w:spacing w:after="120"/>
        <w:ind w:left="720" w:hanging="294"/>
        <w:rPr>
          <w:noProof/>
          <w:sz w:val="20"/>
          <w:szCs w:val="20"/>
        </w:rPr>
      </w:pPr>
      <w:r>
        <w:rPr>
          <w:noProof/>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w:t>
      </w:r>
      <w:r w:rsidR="00FE0A5E">
        <w:rPr>
          <w:noProof/>
          <w:sz w:val="20"/>
          <w:szCs w:val="20"/>
        </w:rPr>
        <w:t xml:space="preserve"> informacji albo nie są łatwo dostępne dla takich osób, o ile uprawniony do korzystania z informacji lub rozporządzania nimi podjął, przy zachowaniu nalezytej staranności, działania w celu utrzymania ich w poufności.</w:t>
      </w:r>
    </w:p>
    <w:p w:rsidR="00FE0A5E" w:rsidRPr="00D54CEA" w:rsidRDefault="00FE0A5E" w:rsidP="00D1329B">
      <w:pPr>
        <w:pStyle w:val="redniasiatka21"/>
        <w:spacing w:after="120"/>
        <w:ind w:left="720" w:hanging="294"/>
        <w:rPr>
          <w:noProof/>
          <w:sz w:val="20"/>
          <w:szCs w:val="20"/>
        </w:rPr>
      </w:pPr>
      <w:r>
        <w:rPr>
          <w:noProof/>
          <w:sz w:val="20"/>
          <w:szCs w:val="20"/>
        </w:rPr>
        <w:t>3) Wykonawca nie może zastrzec informacji, o których mowa w art.86 ust.4 ustawy Pzp.</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FE0A5E">
        <w:rPr>
          <w:rFonts w:eastAsia="Calibri"/>
          <w:noProof/>
        </w:rPr>
        <w:t>.</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 xml:space="preserve">Wykonawca po upływie terminu do składania ofert nie może skutecznie dokonać zmiany ani jej wycofać. </w:t>
      </w:r>
    </w:p>
    <w:p w:rsidR="00D54CEA" w:rsidRPr="00D54CEA" w:rsidRDefault="00225C24"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Pr>
          <w:rFonts w:eastAsia="Calibri"/>
          <w:noProof/>
        </w:rPr>
        <w:t xml:space="preserve">Każdy </w:t>
      </w:r>
      <w:r w:rsidR="00D54CEA" w:rsidRPr="00D54CEA">
        <w:rPr>
          <w:rFonts w:eastAsia="Calibri"/>
          <w:noProof/>
        </w:rPr>
        <w:t>Wykonawca</w:t>
      </w:r>
      <w:r>
        <w:rPr>
          <w:rFonts w:eastAsia="Calibri"/>
          <w:noProof/>
        </w:rPr>
        <w:t xml:space="preserve"> może złożyć tylko jeną ofertę, </w:t>
      </w:r>
      <w:r w:rsidR="00D54CEA" w:rsidRPr="00D54CEA">
        <w:rPr>
          <w:rFonts w:eastAsia="Calibri"/>
          <w:noProof/>
        </w:rPr>
        <w:t>wszelkie koszty związane z przygotowaniem oferty</w:t>
      </w:r>
      <w:r w:rsidR="00214085">
        <w:rPr>
          <w:rFonts w:eastAsia="Calibri"/>
          <w:noProof/>
        </w:rPr>
        <w:t xml:space="preserve"> ponosi Wykonawca</w:t>
      </w:r>
      <w:r w:rsidR="00D54CEA" w:rsidRPr="00D54CEA">
        <w:rPr>
          <w:rFonts w:eastAsia="Calibri"/>
          <w:noProof/>
        </w:rPr>
        <w:t>.</w:t>
      </w:r>
    </w:p>
    <w:p w:rsidR="00385773" w:rsidRPr="00225C24" w:rsidRDefault="00D54CEA" w:rsidP="003259DD">
      <w:pPr>
        <w:spacing w:before="120"/>
        <w:ind w:left="284" w:hanging="284"/>
        <w:jc w:val="both"/>
        <w:rPr>
          <w:rStyle w:val="Pogrubienie"/>
          <w:b w:val="0"/>
          <w:bCs w:val="0"/>
          <w:sz w:val="20"/>
          <w:szCs w:val="20"/>
        </w:rPr>
      </w:pPr>
      <w:r w:rsidRPr="00225C24">
        <w:rPr>
          <w:rStyle w:val="Pogrubienie"/>
          <w:b w:val="0"/>
          <w:bCs w:val="0"/>
          <w:sz w:val="20"/>
          <w:szCs w:val="20"/>
        </w:rPr>
        <w:t>13</w:t>
      </w:r>
      <w:r w:rsidR="00225C24">
        <w:rPr>
          <w:rStyle w:val="Pogrubienie"/>
          <w:b w:val="0"/>
          <w:bCs w:val="0"/>
          <w:sz w:val="20"/>
          <w:szCs w:val="20"/>
        </w:rPr>
        <w:tab/>
      </w:r>
      <w:r w:rsidR="00385773" w:rsidRPr="00225C24">
        <w:rPr>
          <w:rStyle w:val="Pogrubienie"/>
          <w:b w:val="0"/>
          <w:bCs w:val="0"/>
          <w:sz w:val="20"/>
          <w:szCs w:val="20"/>
        </w:rPr>
        <w:t xml:space="preserve"> Sposób komunikacji oraz wymagania formalne dotyczące składania ofert, oświadczeń i innych dokumentów:</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W postępowaniu komunikacja między Zamawiającym a Wykonawcami odbywa się przy użyciu środków komunikacji elektronicznej w rozumieniu ustawy z 18 lipca 2002 r. o świadczeniu usług drogą elektroniczną (Dz.U. z 201</w:t>
      </w:r>
      <w:r w:rsidR="00FE0A5E">
        <w:rPr>
          <w:rStyle w:val="Pogrubienie"/>
          <w:b w:val="0"/>
          <w:sz w:val="20"/>
          <w:szCs w:val="20"/>
        </w:rPr>
        <w:t>9</w:t>
      </w:r>
      <w:r w:rsidRPr="00EB4F72">
        <w:rPr>
          <w:rStyle w:val="Pogrubienie"/>
          <w:b w:val="0"/>
          <w:sz w:val="20"/>
          <w:szCs w:val="20"/>
        </w:rPr>
        <w:t xml:space="preserve"> r. poz. </w:t>
      </w:r>
      <w:r w:rsidR="00FE0A5E">
        <w:rPr>
          <w:rStyle w:val="Pogrubienie"/>
          <w:b w:val="0"/>
          <w:sz w:val="20"/>
          <w:szCs w:val="20"/>
        </w:rPr>
        <w:t>123 z późn.zm.</w:t>
      </w:r>
      <w:r w:rsidRPr="00EB4F72">
        <w:rPr>
          <w:rStyle w:val="Pogrubienie"/>
          <w:b w:val="0"/>
          <w:sz w:val="20"/>
          <w:szCs w:val="20"/>
        </w:rPr>
        <w:t xml:space="preserve">) z uwzględnieniem wymogów dotyczących formy, ustanowionych poniżej w </w:t>
      </w:r>
      <w:r w:rsidR="00FE0A5E">
        <w:rPr>
          <w:rStyle w:val="Pogrubienie"/>
          <w:b w:val="0"/>
          <w:sz w:val="20"/>
          <w:szCs w:val="20"/>
        </w:rPr>
        <w:t xml:space="preserve"> pkt </w:t>
      </w:r>
      <w:r w:rsidRPr="00EB4F72">
        <w:rPr>
          <w:rStyle w:val="Pogrubienie"/>
          <w:b w:val="0"/>
          <w:sz w:val="20"/>
          <w:szCs w:val="20"/>
        </w:rPr>
        <w:t xml:space="preserve">3–6. </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Ofertę i JEDZ składa się pod rygorem nieważności w postaci elektronicznej i opatruje kwalifikowanym podpisem elektronicznym.</w:t>
      </w:r>
    </w:p>
    <w:p w:rsidR="00385773" w:rsidRDefault="00385773" w:rsidP="00B446B4">
      <w:pPr>
        <w:numPr>
          <w:ilvl w:val="0"/>
          <w:numId w:val="33"/>
        </w:numPr>
        <w:jc w:val="both"/>
        <w:rPr>
          <w:rStyle w:val="Pogrubienie"/>
          <w:b w:val="0"/>
          <w:sz w:val="20"/>
          <w:szCs w:val="20"/>
        </w:rPr>
      </w:pPr>
      <w:r w:rsidRPr="00EB4F72">
        <w:rPr>
          <w:rStyle w:val="Pogrubienie"/>
          <w:b w:val="0"/>
          <w:sz w:val="20"/>
          <w:szCs w:val="20"/>
        </w:rPr>
        <w:t>Dokumenty lub oświadczenia, o których mowa w rozporządzeniu Ministra Rozwoju z 26 lipca 2016 r. w sprawie rodzajów dokumentów, jakich może żądać zamawiający od Wykonawcy w postępowaniu o udzielenie zamówienia (Dz.U. 2016 r. poz. 1126 z</w:t>
      </w:r>
      <w:r w:rsidR="004F59BA">
        <w:rPr>
          <w:rStyle w:val="Pogrubienie"/>
          <w:b w:val="0"/>
          <w:sz w:val="20"/>
          <w:szCs w:val="20"/>
        </w:rPr>
        <w:t xml:space="preserve"> </w:t>
      </w:r>
      <w:proofErr w:type="spellStart"/>
      <w:r w:rsidR="004F59BA">
        <w:rPr>
          <w:rStyle w:val="Pogrubienie"/>
          <w:b w:val="0"/>
          <w:sz w:val="20"/>
          <w:szCs w:val="20"/>
        </w:rPr>
        <w:t>późn</w:t>
      </w:r>
      <w:proofErr w:type="spellEnd"/>
      <w:r w:rsidR="004F59BA">
        <w:rPr>
          <w:rStyle w:val="Pogrubienie"/>
          <w:b w:val="0"/>
          <w:sz w:val="20"/>
          <w:szCs w:val="20"/>
        </w:rPr>
        <w:t>.</w:t>
      </w:r>
      <w:r w:rsidRPr="00EB4F72">
        <w:rPr>
          <w:rStyle w:val="Pogrubienie"/>
          <w:b w:val="0"/>
          <w:sz w:val="20"/>
          <w:szCs w:val="20"/>
        </w:rPr>
        <w:t xml:space="preserve"> zm.), zwanym dalej „rozporządzeniem”, dotyczące Wykonawcy i innych podmiotów, na zdolnościach lub sytuacji których polega Wykonawca na zasadach określonych w art. 22a ustawy </w:t>
      </w:r>
      <w:proofErr w:type="spellStart"/>
      <w:r w:rsidRPr="00EB4F72">
        <w:rPr>
          <w:rStyle w:val="Pogrubienie"/>
          <w:b w:val="0"/>
          <w:sz w:val="20"/>
          <w:szCs w:val="20"/>
        </w:rPr>
        <w:t>Pzp</w:t>
      </w:r>
      <w:proofErr w:type="spellEnd"/>
      <w:r w:rsidRPr="00EB4F72">
        <w:rPr>
          <w:rStyle w:val="Pogrubienie"/>
          <w:b w:val="0"/>
          <w:sz w:val="20"/>
          <w:szCs w:val="20"/>
        </w:rPr>
        <w:t xml:space="preserve"> oraz dotyczące podwykonawców, należy złożyć w oryginale w postaci dokumentu elektronicznego lub w elektronicznej kopii dokumentu lub oświadczenia poświadczonej za zgodność z oryginałem.</w:t>
      </w:r>
    </w:p>
    <w:p w:rsidR="00385773" w:rsidRPr="00034616" w:rsidRDefault="00385773" w:rsidP="00B446B4">
      <w:pPr>
        <w:numPr>
          <w:ilvl w:val="0"/>
          <w:numId w:val="34"/>
        </w:numPr>
        <w:ind w:left="1134" w:hanging="425"/>
        <w:jc w:val="both"/>
        <w:rPr>
          <w:rFonts w:eastAsia="Times New Roman"/>
          <w:sz w:val="20"/>
          <w:szCs w:val="20"/>
        </w:rPr>
      </w:pPr>
      <w:r w:rsidRPr="00034616">
        <w:rPr>
          <w:sz w:val="20"/>
          <w:szCs w:val="20"/>
        </w:rPr>
        <w:t xml:space="preserve">Jeżeli oryginał dokumentu lub oświadczenia, o których mowa w </w:t>
      </w:r>
      <w:hyperlink r:id="rId13" w:anchor="/document/17074707?unitId=art(25)ust(1)&amp;cm=DOCUMENT" w:history="1">
        <w:r w:rsidRPr="00034616">
          <w:rPr>
            <w:rStyle w:val="Hipercze"/>
            <w:color w:val="auto"/>
            <w:sz w:val="20"/>
            <w:szCs w:val="20"/>
          </w:rPr>
          <w:t>art. 25 ust. 1</w:t>
        </w:r>
      </w:hyperlink>
      <w:r w:rsidRPr="00034616">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85773" w:rsidRPr="00034616" w:rsidRDefault="00385773" w:rsidP="00B446B4">
      <w:pPr>
        <w:numPr>
          <w:ilvl w:val="0"/>
          <w:numId w:val="34"/>
        </w:numPr>
        <w:ind w:left="1134" w:hanging="425"/>
        <w:jc w:val="both"/>
        <w:rPr>
          <w:sz w:val="20"/>
          <w:szCs w:val="20"/>
        </w:rPr>
      </w:pPr>
      <w:r w:rsidRPr="00034616">
        <w:rPr>
          <w:sz w:val="20"/>
          <w:szCs w:val="20"/>
        </w:rPr>
        <w:lastRenderedPageBreak/>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4" w:anchor="/document/17074707?unitId=art(22(a))&amp;cm=DOCUMENT" w:history="1">
        <w:r w:rsidRPr="00034616">
          <w:rPr>
            <w:rStyle w:val="Hipercze"/>
            <w:color w:val="auto"/>
            <w:sz w:val="20"/>
            <w:szCs w:val="20"/>
          </w:rPr>
          <w:t>art. 22a</w:t>
        </w:r>
      </w:hyperlink>
      <w:r w:rsidRPr="00034616">
        <w:rPr>
          <w:sz w:val="20"/>
          <w:szCs w:val="20"/>
        </w:rPr>
        <w:t xml:space="preserve"> ustawy, albo przez podwykonawcę jest równoznaczne z poświadczeniem elektronicznej kopii dokumentu lub oświadczenia za zgodność z oryginałem.</w:t>
      </w:r>
    </w:p>
    <w:p w:rsidR="00385773" w:rsidRPr="00034616" w:rsidRDefault="00385773" w:rsidP="00B446B4">
      <w:pPr>
        <w:numPr>
          <w:ilvl w:val="0"/>
          <w:numId w:val="34"/>
        </w:numPr>
        <w:ind w:left="1134" w:hanging="425"/>
        <w:jc w:val="both"/>
        <w:rPr>
          <w:sz w:val="20"/>
          <w:szCs w:val="20"/>
        </w:rPr>
      </w:pPr>
      <w:r w:rsidRPr="00034616">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Poświadczenie za zgodność z oryginałem elektronicznej kopii dokumentu lub oświadczenia następuje przy użyciu kwalifikowanego podpisu elektronicznego.</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Dokumenty sporządzone w języku obcym są składane wraz z tłumaczeniem na język polski.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Postępowanie prowadzone jest w języku polskim przy użyciu środków komunikacji elektronicznej za pośrednictwem </w:t>
      </w:r>
      <w:proofErr w:type="spellStart"/>
      <w:r w:rsidRPr="00EB4F72">
        <w:rPr>
          <w:rStyle w:val="Pogrubienie"/>
          <w:b w:val="0"/>
          <w:sz w:val="20"/>
          <w:szCs w:val="20"/>
        </w:rPr>
        <w:t>miniPortalu</w:t>
      </w:r>
      <w:proofErr w:type="spellEnd"/>
      <w:r w:rsidRPr="00EB4F72">
        <w:rPr>
          <w:rStyle w:val="Pogrubienie"/>
          <w:b w:val="0"/>
          <w:sz w:val="20"/>
          <w:szCs w:val="20"/>
        </w:rPr>
        <w:t xml:space="preserve"> znajdującego się pod adresem: </w:t>
      </w:r>
      <w:hyperlink r:id="rId15">
        <w:r w:rsidRPr="00EB4F72">
          <w:rPr>
            <w:rStyle w:val="Pogrubienie"/>
            <w:b w:val="0"/>
            <w:sz w:val="20"/>
            <w:szCs w:val="20"/>
          </w:rPr>
          <w:t>https://www.</w:t>
        </w:r>
      </w:hyperlink>
      <w:r w:rsidRPr="00EB4F72">
        <w:rPr>
          <w:rStyle w:val="Pogrubienie"/>
          <w:b w:val="0"/>
          <w:sz w:val="20"/>
          <w:szCs w:val="20"/>
        </w:rPr>
        <w:t xml:space="preserve"> uzp.gov.pl/e-zamowienia2/</w:t>
      </w:r>
      <w:proofErr w:type="spellStart"/>
      <w:r w:rsidRPr="00EB4F72">
        <w:rPr>
          <w:rStyle w:val="Pogrubienie"/>
          <w:b w:val="0"/>
          <w:sz w:val="20"/>
          <w:szCs w:val="20"/>
        </w:rPr>
        <w:t>miniportal</w:t>
      </w:r>
      <w:proofErr w:type="spellEnd"/>
      <w:r w:rsidRPr="00EB4F72">
        <w:rPr>
          <w:rStyle w:val="Pogrubienie"/>
          <w:b w:val="0"/>
          <w:sz w:val="20"/>
          <w:szCs w:val="20"/>
        </w:rPr>
        <w:t xml:space="preserve">, </w:t>
      </w:r>
      <w:proofErr w:type="spellStart"/>
      <w:r w:rsidRPr="00EB4F72">
        <w:rPr>
          <w:rStyle w:val="Pogrubienie"/>
          <w:b w:val="0"/>
          <w:sz w:val="20"/>
          <w:szCs w:val="20"/>
        </w:rPr>
        <w:t>ePUAPu</w:t>
      </w:r>
      <w:proofErr w:type="spellEnd"/>
      <w:r w:rsidRPr="00EB4F72">
        <w:rPr>
          <w:rStyle w:val="Pogrubienie"/>
          <w:b w:val="0"/>
          <w:sz w:val="20"/>
          <w:szCs w:val="20"/>
        </w:rPr>
        <w:t xml:space="preserve"> https://epuap.gov.pl/wps/portal oraz poczty elektronicznej.</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Wykonawca zamierzający wziąć udział w postępowaniu o udzielenie zamówienia publicznego musi posiadać konto na </w:t>
      </w:r>
      <w:proofErr w:type="spellStart"/>
      <w:r w:rsidRPr="00EB4F72">
        <w:rPr>
          <w:rStyle w:val="Pogrubienie"/>
          <w:b w:val="0"/>
          <w:sz w:val="20"/>
          <w:szCs w:val="20"/>
        </w:rPr>
        <w:t>ePUAP</w:t>
      </w:r>
      <w:proofErr w:type="spellEnd"/>
      <w:r w:rsidRPr="00EB4F72">
        <w:rPr>
          <w:rStyle w:val="Pogrubienie"/>
          <w:b w:val="0"/>
          <w:sz w:val="20"/>
          <w:szCs w:val="20"/>
        </w:rPr>
        <w:t xml:space="preserve">. Wykonawca posiadający konto na </w:t>
      </w:r>
      <w:proofErr w:type="spellStart"/>
      <w:r w:rsidRPr="00EB4F72">
        <w:rPr>
          <w:rStyle w:val="Pogrubienie"/>
          <w:b w:val="0"/>
          <w:sz w:val="20"/>
          <w:szCs w:val="20"/>
        </w:rPr>
        <w:t>ePUAP</w:t>
      </w:r>
      <w:proofErr w:type="spellEnd"/>
      <w:r w:rsidRPr="00EB4F72">
        <w:rPr>
          <w:rStyle w:val="Pogrubienie"/>
          <w:b w:val="0"/>
          <w:sz w:val="20"/>
          <w:szCs w:val="20"/>
        </w:rPr>
        <w:t xml:space="preserve"> ma dostęp do formularzy: złożenia, zmiany, wycofania oferty lub wniosku oraz do formularza do komunikacji.</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507AE">
        <w:rPr>
          <w:rStyle w:val="Pogrubienie"/>
          <w:b w:val="0"/>
          <w:sz w:val="20"/>
          <w:szCs w:val="20"/>
        </w:rPr>
        <w:t>miniPortalu</w:t>
      </w:r>
      <w:proofErr w:type="spellEnd"/>
      <w:r w:rsidRPr="00A507AE">
        <w:rPr>
          <w:rStyle w:val="Pogrubienie"/>
          <w:b w:val="0"/>
          <w:sz w:val="20"/>
          <w:szCs w:val="20"/>
        </w:rPr>
        <w:t xml:space="preserve"> oraz Regulaminie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Maksymalny rozmiar plików przesyłanych za pośrednictwem dedykowanych formularzy do: złożenia, zmiany, wycofania oferty lub wniosku oraz do komunikacji wynosi 150 MB.</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Pr>
          <w:rStyle w:val="Pogrubienie"/>
          <w:b w:val="0"/>
          <w:sz w:val="20"/>
          <w:szCs w:val="20"/>
        </w:rPr>
        <w:t>I</w:t>
      </w:r>
      <w:r w:rsidRPr="00A507AE">
        <w:rPr>
          <w:rStyle w:val="Pogrubienie"/>
          <w:b w:val="0"/>
          <w:sz w:val="20"/>
          <w:szCs w:val="20"/>
        </w:rPr>
        <w:t xml:space="preserve">dentyfikator postępowania i klucz publiczny dla danego postępowania o udzielenie zamówienia dostępne są na Liście wszystkich postępowań na </w:t>
      </w:r>
      <w:proofErr w:type="spellStart"/>
      <w:r w:rsidRPr="00A507AE">
        <w:rPr>
          <w:rStyle w:val="Pogrubienie"/>
          <w:b w:val="0"/>
          <w:sz w:val="20"/>
          <w:szCs w:val="20"/>
        </w:rPr>
        <w:t>miniPortalu</w:t>
      </w:r>
      <w:proofErr w:type="spellEnd"/>
      <w:r w:rsidRPr="00A507AE">
        <w:rPr>
          <w:rStyle w:val="Pogrubienie"/>
          <w:b w:val="0"/>
          <w:sz w:val="20"/>
          <w:szCs w:val="20"/>
        </w:rPr>
        <w:t xml:space="preserve"> oraz stanowią załącznik do niniejszej SIWZ.</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Korzystanie z </w:t>
      </w:r>
      <w:proofErr w:type="spellStart"/>
      <w:r w:rsidRPr="00A507AE">
        <w:rPr>
          <w:rStyle w:val="Pogrubienie"/>
          <w:b w:val="0"/>
          <w:sz w:val="20"/>
          <w:szCs w:val="20"/>
        </w:rPr>
        <w:t>ePUAP</w:t>
      </w:r>
      <w:proofErr w:type="spellEnd"/>
      <w:r w:rsidRPr="00A507AE">
        <w:rPr>
          <w:rStyle w:val="Pogrubienie"/>
          <w:b w:val="0"/>
          <w:sz w:val="20"/>
          <w:szCs w:val="20"/>
        </w:rPr>
        <w:t xml:space="preserve"> oraz </w:t>
      </w:r>
      <w:proofErr w:type="spellStart"/>
      <w:r w:rsidRPr="00A507AE">
        <w:rPr>
          <w:rStyle w:val="Pogrubienie"/>
          <w:b w:val="0"/>
          <w:sz w:val="20"/>
          <w:szCs w:val="20"/>
        </w:rPr>
        <w:t>miniPortalu</w:t>
      </w:r>
      <w:proofErr w:type="spellEnd"/>
      <w:r w:rsidRPr="00A507AE">
        <w:rPr>
          <w:rStyle w:val="Pogrubienie"/>
          <w:b w:val="0"/>
          <w:sz w:val="20"/>
          <w:szCs w:val="20"/>
        </w:rPr>
        <w:t xml:space="preserve"> przez Wykonawcę jest bezpłatne.</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A507AE">
        <w:rPr>
          <w:rStyle w:val="Pogrubienie"/>
          <w:b w:val="0"/>
          <w:sz w:val="20"/>
          <w:szCs w:val="20"/>
        </w:rPr>
        <w:t>ePUAP</w:t>
      </w:r>
      <w:proofErr w:type="spellEnd"/>
      <w:r w:rsidRPr="00A507AE">
        <w:rPr>
          <w:rStyle w:val="Pogrubienie"/>
          <w:b w:val="0"/>
          <w:sz w:val="20"/>
          <w:szCs w:val="20"/>
        </w:rPr>
        <w:t xml:space="preserve"> oraz udostępnionego przez </w:t>
      </w:r>
      <w:proofErr w:type="spellStart"/>
      <w:r w:rsidRPr="00A507AE">
        <w:rPr>
          <w:rStyle w:val="Pogrubienie"/>
          <w:b w:val="0"/>
          <w:sz w:val="20"/>
          <w:szCs w:val="20"/>
        </w:rPr>
        <w:t>miniPortal</w:t>
      </w:r>
      <w:proofErr w:type="spellEnd"/>
      <w:r w:rsidRPr="00A507AE">
        <w:rPr>
          <w:rStyle w:val="Pogrubienie"/>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r>
        <w:rPr>
          <w:rStyle w:val="Pogrubienie"/>
          <w:b w:val="0"/>
          <w:sz w:val="20"/>
          <w:szCs w:val="20"/>
        </w:rPr>
        <w:t>.</w:t>
      </w:r>
    </w:p>
    <w:p w:rsidR="00385773" w:rsidRDefault="00385773" w:rsidP="00B446B4">
      <w:pPr>
        <w:numPr>
          <w:ilvl w:val="0"/>
          <w:numId w:val="33"/>
        </w:numPr>
        <w:jc w:val="both"/>
        <w:rPr>
          <w:rStyle w:val="Pogrubienie"/>
          <w:b w:val="0"/>
          <w:sz w:val="20"/>
          <w:szCs w:val="20"/>
        </w:rPr>
      </w:pPr>
      <w:r w:rsidRPr="00A507AE">
        <w:rPr>
          <w:rStyle w:val="Pogrubienie"/>
          <w:b w:val="0"/>
          <w:sz w:val="20"/>
          <w:szCs w:val="20"/>
        </w:rPr>
        <w:t xml:space="preserve">Zamawiający może również komunikować się z Wykonawcami za pomocą poczty elektronicznej, e-mail: </w:t>
      </w:r>
      <w:hyperlink r:id="rId16" w:history="1">
        <w:r w:rsidRPr="00A507AE">
          <w:rPr>
            <w:rStyle w:val="Hipercze"/>
            <w:b/>
            <w:color w:val="auto"/>
            <w:sz w:val="20"/>
            <w:szCs w:val="20"/>
          </w:rPr>
          <w:t>przetargi@spzoz-brzesko.pl</w:t>
        </w:r>
      </w:hyperlink>
      <w:r w:rsidRPr="00A507AE">
        <w:rPr>
          <w:rStyle w:val="Pogrubienie"/>
          <w:b w:val="0"/>
          <w:sz w:val="20"/>
          <w:szCs w:val="20"/>
        </w:rPr>
        <w:t xml:space="preserve"> </w:t>
      </w:r>
      <w:r>
        <w:rPr>
          <w:rStyle w:val="Pogrubienie"/>
          <w:b w:val="0"/>
          <w:sz w:val="20"/>
          <w:szCs w:val="20"/>
        </w:rPr>
        <w:t>,</w:t>
      </w:r>
    </w:p>
    <w:p w:rsidR="00385773" w:rsidRPr="00EB4F72" w:rsidRDefault="00385773" w:rsidP="003259DD">
      <w:pPr>
        <w:widowControl w:val="0"/>
        <w:autoSpaceDE w:val="0"/>
        <w:autoSpaceDN w:val="0"/>
        <w:adjustRightInd w:val="0"/>
        <w:ind w:left="720"/>
        <w:jc w:val="both"/>
        <w:rPr>
          <w:sz w:val="20"/>
          <w:szCs w:val="20"/>
        </w:rPr>
      </w:pPr>
      <w:r w:rsidRPr="00EB4F72">
        <w:rPr>
          <w:sz w:val="20"/>
          <w:szCs w:val="20"/>
        </w:rPr>
        <w:t xml:space="preserve">Zamawiający prosi o przesyłanie zapytań również w formie edytowalnej na adres poczty elektronicznej: </w:t>
      </w:r>
      <w:hyperlink r:id="rId17" w:history="1">
        <w:r w:rsidRPr="00EB4F72">
          <w:rPr>
            <w:rStyle w:val="Hipercze"/>
            <w:color w:val="auto"/>
            <w:sz w:val="20"/>
            <w:szCs w:val="20"/>
          </w:rPr>
          <w:t>przetargi@spzoz-brzesko.pl</w:t>
        </w:r>
      </w:hyperlink>
      <w:r w:rsidRPr="00EB4F72">
        <w:rPr>
          <w:sz w:val="20"/>
          <w:szCs w:val="20"/>
        </w:rPr>
        <w:t xml:space="preserve"> , gdyż skróci to czas udzielania wyjaśnień.</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Sposób sporządzenia dokumentów elektronicznych, oświadczeń lub elektronicznych kopii dokumentów lub oświadczeń musi być zgodny z wymaganiami określonymi w rozporządzeniu </w:t>
      </w:r>
      <w:r w:rsidR="009A3447">
        <w:rPr>
          <w:rStyle w:val="Pogrubienie"/>
          <w:b w:val="0"/>
          <w:sz w:val="20"/>
          <w:szCs w:val="20"/>
        </w:rPr>
        <w:t>P</w:t>
      </w:r>
      <w:r w:rsidRPr="00A507AE">
        <w:rPr>
          <w:rStyle w:val="Pogrubienie"/>
          <w:b w:val="0"/>
          <w:sz w:val="20"/>
          <w:szCs w:val="20"/>
        </w:rPr>
        <w:t xml:space="preserve">rezesa Rady Ministrów z </w:t>
      </w:r>
      <w:r>
        <w:rPr>
          <w:rStyle w:val="Pogrubienie"/>
          <w:b w:val="0"/>
          <w:sz w:val="20"/>
          <w:szCs w:val="20"/>
        </w:rPr>
        <w:t>4 lipca</w:t>
      </w:r>
      <w:r w:rsidRPr="00A507AE">
        <w:rPr>
          <w:rStyle w:val="Pogrubienie"/>
          <w:b w:val="0"/>
          <w:sz w:val="20"/>
          <w:szCs w:val="20"/>
        </w:rPr>
        <w:t xml:space="preserve">  2017 r.</w:t>
      </w:r>
      <w:r>
        <w:rPr>
          <w:rStyle w:val="Pogrubienie"/>
          <w:b w:val="0"/>
          <w:sz w:val="20"/>
          <w:szCs w:val="20"/>
        </w:rPr>
        <w:t xml:space="preserve"> (Dz.U.</w:t>
      </w:r>
      <w:r w:rsidR="00C81A5E">
        <w:rPr>
          <w:rStyle w:val="Pogrubienie"/>
          <w:b w:val="0"/>
          <w:sz w:val="20"/>
          <w:szCs w:val="20"/>
        </w:rPr>
        <w:t xml:space="preserve"> </w:t>
      </w:r>
      <w:r>
        <w:rPr>
          <w:rStyle w:val="Pogrubienie"/>
          <w:b w:val="0"/>
          <w:sz w:val="20"/>
          <w:szCs w:val="20"/>
        </w:rPr>
        <w:t>z 2017 r.,poz.1320</w:t>
      </w:r>
      <w:r w:rsidR="004F59BA">
        <w:rPr>
          <w:rStyle w:val="Pogrubienie"/>
          <w:b w:val="0"/>
          <w:sz w:val="20"/>
          <w:szCs w:val="20"/>
        </w:rPr>
        <w:t xml:space="preserve"> z późn.zm.</w:t>
      </w:r>
      <w:r>
        <w:rPr>
          <w:rStyle w:val="Pogrubienie"/>
          <w:b w:val="0"/>
          <w:sz w:val="20"/>
          <w:szCs w:val="20"/>
        </w:rPr>
        <w:t>)</w:t>
      </w:r>
      <w:r w:rsidRPr="00A507AE">
        <w:rPr>
          <w:rStyle w:val="Pogrubienie"/>
          <w:b w:val="0"/>
          <w:sz w:val="20"/>
          <w:szCs w:val="20"/>
        </w:rPr>
        <w:t xml:space="preserve"> w sprawie użycia środków komunikacji elektronicznej w postępowaniu o udzielenie zamówienia publicznego oraz udostępniania i przechowywania dokumentów elektronicznych </w:t>
      </w:r>
      <w:r w:rsidR="009A3447" w:rsidRPr="009A3447">
        <w:rPr>
          <w:rStyle w:val="Pogrubienie"/>
          <w:b w:val="0"/>
          <w:color w:val="000000"/>
          <w:sz w:val="20"/>
          <w:szCs w:val="20"/>
        </w:rPr>
        <w:t>oraz rozporządzeniu Ministra Rozwoju z 27 lipca 2016 r. (</w:t>
      </w:r>
      <w:proofErr w:type="spellStart"/>
      <w:r w:rsidR="009A3447" w:rsidRPr="009A3447">
        <w:rPr>
          <w:rStyle w:val="Pogrubienie"/>
          <w:b w:val="0"/>
          <w:color w:val="000000"/>
          <w:sz w:val="20"/>
          <w:szCs w:val="20"/>
        </w:rPr>
        <w:t>Dz.U.z</w:t>
      </w:r>
      <w:proofErr w:type="spellEnd"/>
      <w:r w:rsidR="009A3447" w:rsidRPr="009A3447">
        <w:rPr>
          <w:rStyle w:val="Pogrubienie"/>
          <w:b w:val="0"/>
          <w:color w:val="000000"/>
          <w:sz w:val="20"/>
          <w:szCs w:val="20"/>
        </w:rPr>
        <w:t xml:space="preserve"> 2016 r. poz.1126 z późn.zm.) w sprawie rodzaju dokumentów jakich może żądać zamawiający od wykonawcy w postepowaniu o udzielenie zamówienia.</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Wykonawca składa ofertę na </w:t>
      </w:r>
      <w:proofErr w:type="spellStart"/>
      <w:r w:rsidRPr="00EB4F72">
        <w:rPr>
          <w:rStyle w:val="Pogrubienie"/>
          <w:rFonts w:ascii="Times New Roman" w:hAnsi="Times New Roman" w:cs="Times New Roman"/>
          <w:sz w:val="20"/>
          <w:szCs w:val="20"/>
        </w:rPr>
        <w:t>miniPortalu</w:t>
      </w:r>
      <w:proofErr w:type="spellEnd"/>
      <w:r w:rsidRPr="00EB4F72">
        <w:rPr>
          <w:rStyle w:val="Pogrubienie"/>
          <w:rFonts w:ascii="Times New Roman" w:hAnsi="Times New Roman" w:cs="Times New Roman"/>
          <w:sz w:val="20"/>
          <w:szCs w:val="20"/>
        </w:rPr>
        <w:t xml:space="preserve"> za pomocą platformy </w:t>
      </w:r>
      <w:proofErr w:type="spellStart"/>
      <w:r w:rsidRPr="00EB4F72">
        <w:rPr>
          <w:rStyle w:val="Pogrubienie"/>
          <w:rFonts w:ascii="Times New Roman" w:hAnsi="Times New Roman" w:cs="Times New Roman"/>
          <w:sz w:val="20"/>
          <w:szCs w:val="20"/>
        </w:rPr>
        <w:t>ePUAP</w:t>
      </w:r>
      <w:proofErr w:type="spellEnd"/>
      <w:r w:rsidRPr="00EB4F72">
        <w:rPr>
          <w:rStyle w:val="Pogrubienie"/>
          <w:rFonts w:ascii="Times New Roman" w:hAnsi="Times New Roman" w:cs="Times New Roman"/>
          <w:sz w:val="20"/>
          <w:szCs w:val="20"/>
        </w:rPr>
        <w:t xml:space="preserve"> w następujący sposób:</w:t>
      </w:r>
    </w:p>
    <w:p w:rsidR="00385773" w:rsidRPr="002D6DEE" w:rsidRDefault="00385773" w:rsidP="003259DD">
      <w:pPr>
        <w:pStyle w:val="Nagwek1"/>
        <w:spacing w:before="0" w:after="0"/>
        <w:ind w:left="1440" w:hanging="731"/>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dokumenty wskazane w </w:t>
      </w:r>
      <w:proofErr w:type="spellStart"/>
      <w:r w:rsidR="003259DD" w:rsidRPr="002D6DEE">
        <w:rPr>
          <w:rStyle w:val="Pogrubienie"/>
          <w:rFonts w:ascii="Times New Roman" w:hAnsi="Times New Roman" w:cs="Times New Roman"/>
          <w:sz w:val="20"/>
          <w:szCs w:val="20"/>
        </w:rPr>
        <w:t>Rozdz.</w:t>
      </w:r>
      <w:bookmarkStart w:id="17" w:name="_GoBack"/>
      <w:bookmarkEnd w:id="17"/>
      <w:r w:rsidR="003259DD" w:rsidRPr="002D6DEE">
        <w:rPr>
          <w:rStyle w:val="Pogrubienie"/>
          <w:rFonts w:ascii="Times New Roman" w:hAnsi="Times New Roman" w:cs="Times New Roman"/>
          <w:sz w:val="20"/>
          <w:szCs w:val="20"/>
        </w:rPr>
        <w:t>XII</w:t>
      </w:r>
      <w:proofErr w:type="spellEnd"/>
      <w:r w:rsidR="003259DD" w:rsidRPr="002D6DEE">
        <w:rPr>
          <w:rStyle w:val="Pogrubienie"/>
          <w:rFonts w:ascii="Times New Roman" w:hAnsi="Times New Roman" w:cs="Times New Roman"/>
          <w:sz w:val="20"/>
          <w:szCs w:val="20"/>
        </w:rPr>
        <w:t xml:space="preserve"> ust.16 S</w:t>
      </w:r>
      <w:r w:rsidRPr="002D6DEE">
        <w:rPr>
          <w:rStyle w:val="Pogrubienie"/>
          <w:rFonts w:ascii="Times New Roman" w:hAnsi="Times New Roman" w:cs="Times New Roman"/>
          <w:sz w:val="20"/>
          <w:szCs w:val="20"/>
        </w:rPr>
        <w:t>IWZ, tj.:</w:t>
      </w:r>
    </w:p>
    <w:p w:rsidR="00385773" w:rsidRPr="00EB4F72" w:rsidRDefault="00385773" w:rsidP="00B446B4">
      <w:pPr>
        <w:pStyle w:val="Nagwek1"/>
        <w:numPr>
          <w:ilvl w:val="3"/>
          <w:numId w:val="32"/>
        </w:numPr>
        <w:spacing w:before="0" w:after="0"/>
        <w:ind w:left="851" w:hanging="284"/>
        <w:jc w:val="both"/>
        <w:rPr>
          <w:rStyle w:val="Pogrubienie"/>
          <w:rFonts w:ascii="Times New Roman" w:hAnsi="Times New Roman" w:cs="Times New Roman"/>
          <w:sz w:val="20"/>
          <w:szCs w:val="20"/>
        </w:rPr>
      </w:pPr>
      <w:r>
        <w:rPr>
          <w:rStyle w:val="Pogrubienie"/>
          <w:rFonts w:ascii="Times New Roman" w:hAnsi="Times New Roman" w:cs="Times New Roman"/>
          <w:sz w:val="20"/>
          <w:szCs w:val="20"/>
        </w:rPr>
        <w:t>Opis przedmiotu zamówienia (</w:t>
      </w:r>
      <w:r w:rsidRPr="00EB4F72">
        <w:rPr>
          <w:rStyle w:val="Pogrubienie"/>
          <w:rFonts w:ascii="Times New Roman" w:hAnsi="Times New Roman" w:cs="Times New Roman"/>
          <w:sz w:val="20"/>
          <w:szCs w:val="20"/>
        </w:rPr>
        <w:t>Formularz oferty szczegółowy</w:t>
      </w:r>
      <w:r>
        <w:rPr>
          <w:rStyle w:val="Pogrubienie"/>
          <w:rFonts w:ascii="Times New Roman" w:hAnsi="Times New Roman" w:cs="Times New Roman"/>
          <w:sz w:val="20"/>
          <w:szCs w:val="20"/>
        </w:rPr>
        <w:t>);</w:t>
      </w:r>
    </w:p>
    <w:p w:rsidR="00385773" w:rsidRPr="00EB4F72" w:rsidRDefault="00385773" w:rsidP="00B446B4">
      <w:pPr>
        <w:numPr>
          <w:ilvl w:val="3"/>
          <w:numId w:val="32"/>
        </w:numPr>
        <w:ind w:left="851" w:hanging="284"/>
        <w:jc w:val="both"/>
        <w:rPr>
          <w:b/>
          <w:bCs/>
          <w:sz w:val="20"/>
          <w:szCs w:val="20"/>
        </w:rPr>
      </w:pPr>
      <w:r w:rsidRPr="00EB4F72">
        <w:rPr>
          <w:sz w:val="20"/>
          <w:szCs w:val="20"/>
        </w:rPr>
        <w:t>Formularz oferty ogólny</w:t>
      </w:r>
      <w:r>
        <w:rPr>
          <w:sz w:val="20"/>
          <w:szCs w:val="20"/>
        </w:rPr>
        <w:t>;</w:t>
      </w:r>
      <w:r w:rsidRPr="00EB4F72">
        <w:rPr>
          <w:sz w:val="20"/>
          <w:szCs w:val="20"/>
        </w:rPr>
        <w:t xml:space="preserve"> </w:t>
      </w:r>
    </w:p>
    <w:p w:rsidR="00385773"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JEDZ</w:t>
      </w:r>
      <w:r>
        <w:rPr>
          <w:rStyle w:val="Pogrubienie"/>
          <w:b w:val="0"/>
          <w:sz w:val="20"/>
          <w:szCs w:val="20"/>
        </w:rPr>
        <w:t>;</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pełnomocnictwo do podpisania oferty (sporządzone w postaci elektronicznej jeżeli prawo to nie wynika z dokumentów, o których mowa w pkt f;</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lastRenderedPageBreak/>
        <w:t>pełnomocnictwo</w:t>
      </w:r>
      <w:r>
        <w:rPr>
          <w:rStyle w:val="Pogrubienie"/>
          <w:b w:val="0"/>
          <w:sz w:val="20"/>
          <w:szCs w:val="20"/>
        </w:rPr>
        <w:t xml:space="preserve"> </w:t>
      </w:r>
      <w:r w:rsidRPr="00EB4F72">
        <w:rPr>
          <w:rStyle w:val="Pogrubienie"/>
          <w:b w:val="0"/>
          <w:sz w:val="20"/>
          <w:szCs w:val="20"/>
        </w:rPr>
        <w:t>(sporządzone w postaci elektronicznej i podpisane kwalifikowanym podpisem elektronicznym) do działania w imieniu konsorcjum lub spółki cywilnej, jeśli oferta jest składana przez takie podmioty;</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ab/>
        <w:t>dokumenty, z których wynika prawo do podpisania oferty (oryginał w postaci dokumentu elektronicznego), chyba, że Zamawiający może je uzyskać w szczególności za pomocą bezpłatnych i ogólnodostępnych baz danych (np. KRS, CEIDG);</w:t>
      </w:r>
    </w:p>
    <w:p w:rsidR="00385773" w:rsidRPr="00EB4F72" w:rsidRDefault="003259DD" w:rsidP="00B446B4">
      <w:pPr>
        <w:numPr>
          <w:ilvl w:val="3"/>
          <w:numId w:val="32"/>
        </w:numPr>
        <w:ind w:left="851" w:hanging="284"/>
        <w:jc w:val="both"/>
        <w:rPr>
          <w:rStyle w:val="Pogrubienie"/>
          <w:b w:val="0"/>
          <w:sz w:val="20"/>
          <w:szCs w:val="20"/>
        </w:rPr>
      </w:pPr>
      <w:r>
        <w:rPr>
          <w:rStyle w:val="Pogrubienie"/>
          <w:b w:val="0"/>
          <w:sz w:val="20"/>
          <w:szCs w:val="20"/>
        </w:rPr>
        <w:t xml:space="preserve">dowód wniesienia wadium, </w:t>
      </w:r>
      <w:r w:rsidR="00385773" w:rsidRPr="00EB4F72">
        <w:rPr>
          <w:rStyle w:val="Pogrubienie"/>
          <w:b w:val="0"/>
          <w:sz w:val="20"/>
          <w:szCs w:val="20"/>
        </w:rPr>
        <w:t>oryginał gwarancji lub poręczenia, jeśli wadium wnoszone jest w innej formie niż pieniądz (oryginał dokumentu elektronicznego podpisany kwalifikowanym podpisem elektronicznym przez gwaranta)</w:t>
      </w:r>
    </w:p>
    <w:p w:rsidR="00385773" w:rsidRDefault="00385773" w:rsidP="003259DD">
      <w:pPr>
        <w:ind w:left="851"/>
        <w:jc w:val="both"/>
        <w:rPr>
          <w:rStyle w:val="Pogrubienie"/>
          <w:b w:val="0"/>
          <w:sz w:val="20"/>
          <w:szCs w:val="20"/>
        </w:rPr>
      </w:pPr>
      <w:r w:rsidRPr="00EB4F72">
        <w:rPr>
          <w:rStyle w:val="Pogrubienie"/>
          <w:b w:val="0"/>
          <w:sz w:val="20"/>
          <w:szCs w:val="20"/>
        </w:rPr>
        <w:t xml:space="preserve">należy zamieścić poprzez Formularze na platformie </w:t>
      </w:r>
      <w:proofErr w:type="spellStart"/>
      <w:r w:rsidRPr="00EB4F72">
        <w:rPr>
          <w:rStyle w:val="Pogrubienie"/>
          <w:b w:val="0"/>
          <w:sz w:val="20"/>
          <w:szCs w:val="20"/>
        </w:rPr>
        <w:t>ePUAP</w:t>
      </w:r>
      <w:proofErr w:type="spellEnd"/>
      <w:r w:rsidRPr="00EB4F72">
        <w:rPr>
          <w:rStyle w:val="Pogrubienie"/>
          <w:b w:val="0"/>
          <w:sz w:val="20"/>
          <w:szCs w:val="20"/>
        </w:rPr>
        <w:t xml:space="preserve"> („Formularz do złożenia, zmiany, wycofania oferty lub wniosku”), posługując się identyfikatorem postępowania (numer ogłoszenia o zamówieniu).</w:t>
      </w:r>
    </w:p>
    <w:p w:rsidR="00385773" w:rsidRPr="00385773" w:rsidRDefault="00385773" w:rsidP="003259DD">
      <w:pPr>
        <w:pStyle w:val="Nagwek1"/>
        <w:spacing w:before="0" w:after="0"/>
        <w:ind w:left="720" w:hanging="436"/>
        <w:jc w:val="both"/>
        <w:rPr>
          <w:rStyle w:val="Pogrubienie"/>
          <w:rFonts w:ascii="Times New Roman" w:hAnsi="Times New Roman" w:cs="Times New Roman"/>
          <w:sz w:val="20"/>
          <w:szCs w:val="20"/>
        </w:rPr>
      </w:pPr>
      <w:r w:rsidRPr="002F6EBD">
        <w:rPr>
          <w:rStyle w:val="Pogrubienie"/>
          <w:rFonts w:ascii="Times New Roman" w:hAnsi="Times New Roman" w:cs="Times New Roman"/>
          <w:sz w:val="20"/>
          <w:szCs w:val="20"/>
        </w:rPr>
        <w:t xml:space="preserve">21) </w:t>
      </w:r>
      <w:r>
        <w:rPr>
          <w:rStyle w:val="Pogrubienie"/>
          <w:rFonts w:ascii="Times New Roman" w:hAnsi="Times New Roman" w:cs="Times New Roman"/>
          <w:sz w:val="20"/>
          <w:szCs w:val="20"/>
        </w:rPr>
        <w:t>W</w:t>
      </w:r>
      <w:r w:rsidRPr="002F6EBD">
        <w:rPr>
          <w:rStyle w:val="Pogrubienie"/>
          <w:rFonts w:ascii="Times New Roman" w:hAnsi="Times New Roman" w:cs="Times New Roman"/>
          <w:sz w:val="20"/>
          <w:szCs w:val="20"/>
        </w:rPr>
        <w:t xml:space="preserve"> zależności od wielkości pliku, obciążenia serwera dostępności serwisu </w:t>
      </w:r>
      <w:proofErr w:type="spellStart"/>
      <w:r w:rsidRPr="002F6EBD">
        <w:rPr>
          <w:rStyle w:val="Pogrubienie"/>
          <w:rFonts w:ascii="Times New Roman" w:hAnsi="Times New Roman" w:cs="Times New Roman"/>
          <w:sz w:val="20"/>
          <w:szCs w:val="20"/>
        </w:rPr>
        <w:t>ePUAP</w:t>
      </w:r>
      <w:proofErr w:type="spellEnd"/>
      <w:r w:rsidRPr="002F6EBD">
        <w:rPr>
          <w:rStyle w:val="Pogrubienie"/>
          <w:rFonts w:ascii="Times New Roman" w:hAnsi="Times New Roman" w:cs="Times New Roman"/>
          <w:sz w:val="20"/>
          <w:szCs w:val="20"/>
        </w:rPr>
        <w:t xml:space="preserve"> oraz szybkości łącza </w:t>
      </w:r>
      <w:r w:rsidRPr="00385773">
        <w:rPr>
          <w:rStyle w:val="Pogrubienie"/>
          <w:rFonts w:ascii="Times New Roman" w:hAnsi="Times New Roman" w:cs="Times New Roman"/>
          <w:sz w:val="20"/>
          <w:szCs w:val="20"/>
        </w:rPr>
        <w:t>internetowego Wykonawcy, pliki mogą być wczytywane przez kilka, kilkanaście sekund. Mając to na uwadze, zaleca się rozpoczęcie przesyłania plików z odpowiednim wyprzedzeniem.</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385773">
        <w:rPr>
          <w:rStyle w:val="Pogrubienie"/>
          <w:rFonts w:ascii="Times New Roman" w:hAnsi="Times New Roman" w:cs="Times New Roman"/>
          <w:sz w:val="20"/>
          <w:szCs w:val="20"/>
        </w:rPr>
        <w:t>miniPortalu</w:t>
      </w:r>
      <w:proofErr w:type="spellEnd"/>
      <w:r w:rsidRPr="00385773">
        <w:rPr>
          <w:rStyle w:val="Pogrubienie"/>
          <w:rFonts w:ascii="Times New Roman" w:hAnsi="Times New Roman" w:cs="Times New Roman"/>
          <w:sz w:val="20"/>
          <w:szCs w:val="20"/>
        </w:rPr>
        <w:t>.</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385773" w:rsidRPr="00385773" w:rsidRDefault="00385773" w:rsidP="003259DD">
      <w:pPr>
        <w:ind w:left="851" w:hanging="567"/>
        <w:jc w:val="both"/>
        <w:rPr>
          <w:rStyle w:val="Pogrubienie"/>
          <w:b w:val="0"/>
          <w:bCs w:val="0"/>
          <w:sz w:val="20"/>
          <w:szCs w:val="20"/>
        </w:rPr>
      </w:pPr>
    </w:p>
    <w:p w:rsidR="00385773" w:rsidRPr="00385773" w:rsidRDefault="00385773" w:rsidP="003259DD">
      <w:pPr>
        <w:ind w:left="851" w:hanging="567"/>
        <w:jc w:val="both"/>
        <w:rPr>
          <w:rStyle w:val="Pogrubienie"/>
          <w:b w:val="0"/>
          <w:bCs w:val="0"/>
          <w:i/>
          <w:sz w:val="20"/>
          <w:szCs w:val="20"/>
        </w:rPr>
      </w:pPr>
      <w:r w:rsidRPr="00385773">
        <w:rPr>
          <w:rStyle w:val="Pogrubienie"/>
          <w:b w:val="0"/>
          <w:bCs w:val="0"/>
          <w:i/>
          <w:sz w:val="20"/>
          <w:szCs w:val="20"/>
        </w:rPr>
        <w:t>UWAGA:</w:t>
      </w:r>
    </w:p>
    <w:p w:rsidR="00385773" w:rsidRPr="00385773" w:rsidRDefault="00385773" w:rsidP="003259DD">
      <w:pPr>
        <w:ind w:left="993" w:hanging="284"/>
        <w:jc w:val="both"/>
        <w:rPr>
          <w:rStyle w:val="Pogrubienie"/>
          <w:b w:val="0"/>
          <w:bCs w:val="0"/>
          <w:i/>
          <w:sz w:val="20"/>
          <w:szCs w:val="20"/>
        </w:rPr>
      </w:pPr>
      <w:r w:rsidRPr="00385773">
        <w:rPr>
          <w:rStyle w:val="Pogrubienie"/>
          <w:b w:val="0"/>
          <w:bCs w:val="0"/>
          <w:i/>
          <w:sz w:val="20"/>
          <w:szCs w:val="20"/>
        </w:rPr>
        <w:t>a)</w:t>
      </w:r>
      <w:r w:rsidRPr="00385773">
        <w:rPr>
          <w:rStyle w:val="Pogrubienie"/>
          <w:b w:val="0"/>
          <w:bCs w:val="0"/>
          <w:i/>
          <w:sz w:val="20"/>
          <w:szCs w:val="20"/>
        </w:rPr>
        <w:tab/>
        <w:t xml:space="preserve"> Wszystkie dokumenty muszą być opatrzone kwalifikowanym podpisem elektronicznym.</w:t>
      </w:r>
    </w:p>
    <w:p w:rsidR="00385773" w:rsidRPr="00385773" w:rsidRDefault="00385773" w:rsidP="003259DD">
      <w:pPr>
        <w:ind w:left="993"/>
        <w:jc w:val="both"/>
        <w:rPr>
          <w:rStyle w:val="Pogrubienie"/>
          <w:b w:val="0"/>
          <w:bCs w:val="0"/>
          <w:i/>
          <w:sz w:val="20"/>
          <w:szCs w:val="20"/>
        </w:rPr>
      </w:pPr>
      <w:r w:rsidRPr="00385773">
        <w:rPr>
          <w:rStyle w:val="Pogrubienie"/>
          <w:b w:val="0"/>
          <w:bCs w:val="0"/>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385773" w:rsidRPr="00385773" w:rsidRDefault="00385773" w:rsidP="003259DD">
      <w:pPr>
        <w:pStyle w:val="Nagwek1"/>
        <w:spacing w:before="0" w:after="0"/>
        <w:ind w:left="993" w:hanging="284"/>
        <w:jc w:val="both"/>
        <w:rPr>
          <w:rStyle w:val="Pogrubienie"/>
          <w:rFonts w:ascii="Times New Roman" w:hAnsi="Times New Roman" w:cs="Times New Roman"/>
          <w:i/>
          <w:sz w:val="20"/>
          <w:szCs w:val="20"/>
        </w:rPr>
      </w:pPr>
      <w:r w:rsidRPr="00385773">
        <w:rPr>
          <w:rStyle w:val="Pogrubienie"/>
          <w:rFonts w:ascii="Times New Roman" w:hAnsi="Times New Roman" w:cs="Times New Roman"/>
          <w:i/>
          <w:sz w:val="20"/>
          <w:szCs w:val="20"/>
        </w:rPr>
        <w:t>b)</w:t>
      </w:r>
      <w:r w:rsidRPr="00385773">
        <w:rPr>
          <w:rStyle w:val="Pogrubienie"/>
          <w:rFonts w:ascii="Times New Roman" w:hAnsi="Times New Roman" w:cs="Times New Roman"/>
          <w:i/>
          <w:sz w:val="20"/>
          <w:szCs w:val="20"/>
        </w:rPr>
        <w:tab/>
        <w:t>Elektroniczna kopia dokumentu to skan oświadczenia lub dokumentu papierowego, a następnie potwierdzenie go za zgodność z oryginałem przy użyciu kwalifikowanego podpisu elektronicznego.</w:t>
      </w:r>
    </w:p>
    <w:p w:rsidR="00385773" w:rsidRPr="00385773" w:rsidRDefault="00385773" w:rsidP="003259DD">
      <w:pPr>
        <w:widowControl w:val="0"/>
        <w:tabs>
          <w:tab w:val="left" w:pos="993"/>
          <w:tab w:val="num" w:pos="1276"/>
        </w:tabs>
        <w:autoSpaceDE w:val="0"/>
        <w:autoSpaceDN w:val="0"/>
        <w:adjustRightInd w:val="0"/>
        <w:ind w:left="851" w:hanging="567"/>
        <w:jc w:val="both"/>
        <w:rPr>
          <w:rStyle w:val="Pogrubienie"/>
          <w:b w:val="0"/>
          <w:bCs w:val="0"/>
          <w:sz w:val="20"/>
          <w:szCs w:val="20"/>
        </w:rPr>
      </w:pP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r w:rsidRPr="00385773">
        <w:rPr>
          <w:rStyle w:val="Pogrubienie"/>
          <w:b w:val="0"/>
          <w:bCs w:val="0"/>
          <w:sz w:val="20"/>
          <w:szCs w:val="20"/>
        </w:rPr>
        <w:t>2</w:t>
      </w:r>
      <w:r w:rsidR="004F59BA">
        <w:rPr>
          <w:rStyle w:val="Pogrubienie"/>
          <w:b w:val="0"/>
          <w:bCs w:val="0"/>
          <w:sz w:val="20"/>
          <w:szCs w:val="20"/>
        </w:rPr>
        <w:t>4</w:t>
      </w:r>
      <w:r w:rsidRPr="00385773">
        <w:rPr>
          <w:rStyle w:val="Pogrubienie"/>
          <w:b w:val="0"/>
          <w:bCs w:val="0"/>
          <w:sz w:val="20"/>
          <w:szCs w:val="20"/>
        </w:rPr>
        <w:t>)</w:t>
      </w:r>
      <w:r w:rsidRPr="00385773">
        <w:rPr>
          <w:rStyle w:val="Pogrubienie"/>
          <w:b w:val="0"/>
          <w:bCs w:val="0"/>
          <w:sz w:val="20"/>
          <w:szCs w:val="20"/>
        </w:rPr>
        <w:tab/>
        <w:t xml:space="preserve">Zalecenia Zamawiającego odnośnie do kwalifikowanego podpisu elektronicznego: </w:t>
      </w:r>
    </w:p>
    <w:p w:rsidR="00385773" w:rsidRPr="00385773" w:rsidRDefault="003259DD"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a)</w:t>
      </w:r>
      <w:r>
        <w:rPr>
          <w:rStyle w:val="Pogrubienie"/>
          <w:b w:val="0"/>
          <w:bCs w:val="0"/>
          <w:sz w:val="20"/>
          <w:szCs w:val="20"/>
        </w:rPr>
        <w:tab/>
      </w:r>
      <w:r w:rsidR="00385773" w:rsidRPr="00385773">
        <w:rPr>
          <w:rStyle w:val="Pogrubienie"/>
          <w:b w:val="0"/>
          <w:bCs w:val="0"/>
          <w:sz w:val="20"/>
          <w:szCs w:val="20"/>
        </w:rPr>
        <w:t xml:space="preserve">dla dokumentów w formacie „pdf” zaleca się podpis w formatem </w:t>
      </w:r>
      <w:proofErr w:type="spellStart"/>
      <w:r w:rsidR="00385773" w:rsidRPr="00385773">
        <w:rPr>
          <w:rStyle w:val="Pogrubienie"/>
          <w:b w:val="0"/>
          <w:bCs w:val="0"/>
          <w:sz w:val="20"/>
          <w:szCs w:val="20"/>
        </w:rPr>
        <w:t>PAdES</w:t>
      </w:r>
      <w:proofErr w:type="spellEnd"/>
      <w:r w:rsidR="00385773" w:rsidRPr="00385773">
        <w:rPr>
          <w:rStyle w:val="Pogrubienie"/>
          <w:b w:val="0"/>
          <w:bCs w:val="0"/>
          <w:sz w:val="20"/>
          <w:szCs w:val="20"/>
        </w:rPr>
        <w:t>;</w:t>
      </w:r>
    </w:p>
    <w:p w:rsidR="00385773" w:rsidRPr="00385773" w:rsidRDefault="002D6DEE"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b)</w:t>
      </w:r>
      <w:r>
        <w:rPr>
          <w:rStyle w:val="Pogrubienie"/>
          <w:b w:val="0"/>
          <w:bCs w:val="0"/>
          <w:sz w:val="20"/>
          <w:szCs w:val="20"/>
        </w:rPr>
        <w:tab/>
      </w:r>
      <w:r w:rsidR="00385773" w:rsidRPr="00385773">
        <w:rPr>
          <w:rStyle w:val="Pogrubienie"/>
          <w:b w:val="0"/>
          <w:bCs w:val="0"/>
          <w:sz w:val="20"/>
          <w:szCs w:val="20"/>
        </w:rPr>
        <w:t xml:space="preserve">dokumenty w formacie innym niż „pdf” zaleca się podpisywać formatem </w:t>
      </w:r>
      <w:proofErr w:type="spellStart"/>
      <w:r w:rsidR="00385773" w:rsidRPr="00385773">
        <w:rPr>
          <w:rStyle w:val="Pogrubienie"/>
          <w:b w:val="0"/>
          <w:bCs w:val="0"/>
          <w:sz w:val="20"/>
          <w:szCs w:val="20"/>
        </w:rPr>
        <w:t>XAdES</w:t>
      </w:r>
      <w:proofErr w:type="spellEnd"/>
      <w:r w:rsidR="00385773" w:rsidRPr="00385773">
        <w:rPr>
          <w:rStyle w:val="Pogrubienie"/>
          <w:b w:val="0"/>
          <w:bCs w:val="0"/>
          <w:sz w:val="20"/>
          <w:szCs w:val="20"/>
        </w:rPr>
        <w:t xml:space="preserve">. </w:t>
      </w: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p>
    <w:p w:rsidR="00385773" w:rsidRPr="00385773" w:rsidRDefault="004F59BA"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 xml:space="preserve">25) </w:t>
      </w:r>
      <w:r w:rsidR="00385773" w:rsidRPr="00385773">
        <w:rPr>
          <w:rStyle w:val="Pogrubienie"/>
          <w:b w:val="0"/>
          <w:bCs w:val="0"/>
          <w:sz w:val="20"/>
          <w:szCs w:val="20"/>
        </w:rPr>
        <w:t>Informacja</w:t>
      </w:r>
      <w:r>
        <w:rPr>
          <w:rStyle w:val="Pogrubienie"/>
          <w:b w:val="0"/>
          <w:bCs w:val="0"/>
          <w:sz w:val="20"/>
          <w:szCs w:val="20"/>
        </w:rPr>
        <w:t xml:space="preserve"> dodatkowa.</w:t>
      </w:r>
    </w:p>
    <w:p w:rsidR="00385773" w:rsidRPr="00385773" w:rsidRDefault="002D6DEE" w:rsidP="003259DD">
      <w:pPr>
        <w:widowControl w:val="0"/>
        <w:tabs>
          <w:tab w:val="left" w:pos="993"/>
        </w:tabs>
        <w:autoSpaceDE w:val="0"/>
        <w:autoSpaceDN w:val="0"/>
        <w:adjustRightInd w:val="0"/>
        <w:ind w:left="284"/>
        <w:jc w:val="both"/>
        <w:rPr>
          <w:rStyle w:val="Pogrubienie"/>
          <w:b w:val="0"/>
          <w:bCs w:val="0"/>
          <w:sz w:val="20"/>
          <w:szCs w:val="20"/>
        </w:rPr>
      </w:pPr>
      <w:r>
        <w:rPr>
          <w:rStyle w:val="Pogrubienie"/>
          <w:b w:val="0"/>
          <w:bCs w:val="0"/>
          <w:sz w:val="20"/>
          <w:szCs w:val="20"/>
        </w:rPr>
        <w:t>Zamawiający z</w:t>
      </w:r>
      <w:r w:rsidR="00385773" w:rsidRPr="00385773">
        <w:rPr>
          <w:rStyle w:val="Pogrubienie"/>
          <w:b w:val="0"/>
          <w:bCs w:val="0"/>
          <w:sz w:val="20"/>
          <w:szCs w:val="20"/>
        </w:rPr>
        <w:t>aleca stosowanie podpisu wewnętrznego, który polega na tym, że jest zapisany łącznie z podpisywanym dokumentem (tworzą</w:t>
      </w:r>
      <w:r>
        <w:rPr>
          <w:rStyle w:val="Pogrubienie"/>
          <w:b w:val="0"/>
          <w:bCs w:val="0"/>
          <w:sz w:val="20"/>
          <w:szCs w:val="20"/>
        </w:rPr>
        <w:t>c</w:t>
      </w:r>
      <w:r w:rsidR="00385773" w:rsidRPr="00385773">
        <w:rPr>
          <w:rStyle w:val="Pogrubienie"/>
          <w:b w:val="0"/>
          <w:bCs w:val="0"/>
          <w:sz w:val="20"/>
          <w:szCs w:val="20"/>
        </w:rPr>
        <w:t xml:space="preserve"> jeden plik), a nie oddzielnie (plik podpisywany i plik podpisu). Szczegółowy sposób utworzenia podpisu wewnętrznego zawarty jest w instrukcji użytkownika programu, za pomocą którego składany jest kwalifikowany podpis elektroniczny. W przypadku programów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4,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5, Szafir 2.0, </w:t>
      </w:r>
      <w:proofErr w:type="spellStart"/>
      <w:r w:rsidR="00385773" w:rsidRPr="00385773">
        <w:rPr>
          <w:rStyle w:val="Pogrubienie"/>
          <w:b w:val="0"/>
          <w:bCs w:val="0"/>
          <w:sz w:val="20"/>
          <w:szCs w:val="20"/>
        </w:rPr>
        <w:t>proCertum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SmartSign</w:t>
      </w:r>
      <w:proofErr w:type="spellEnd"/>
      <w:r w:rsidR="00385773" w:rsidRPr="00385773">
        <w:rPr>
          <w:rStyle w:val="Pogrubienie"/>
          <w:b w:val="0"/>
          <w:bCs w:val="0"/>
          <w:sz w:val="20"/>
          <w:szCs w:val="20"/>
        </w:rPr>
        <w:t xml:space="preserve"> oraz PEM-HEART 3.9 można również skorzystać ze wskazówek zawartych na stronie internetowej: http</w:t>
      </w:r>
      <w:hyperlink r:id="rId18">
        <w:r w:rsidR="00385773" w:rsidRPr="00385773">
          <w:rPr>
            <w:rStyle w:val="Pogrubienie"/>
            <w:b w:val="0"/>
            <w:bCs w:val="0"/>
            <w:sz w:val="20"/>
            <w:szCs w:val="20"/>
          </w:rPr>
          <w:t>s://w</w:t>
        </w:r>
      </w:hyperlink>
      <w:r w:rsidR="00385773" w:rsidRPr="00385773">
        <w:rPr>
          <w:rStyle w:val="Pogrubienie"/>
          <w:b w:val="0"/>
          <w:bCs w:val="0"/>
          <w:sz w:val="20"/>
          <w:szCs w:val="20"/>
        </w:rPr>
        <w:t>ww.b</w:t>
      </w:r>
      <w:hyperlink r:id="rId19">
        <w:r w:rsidR="00385773" w:rsidRPr="00385773">
          <w:rPr>
            <w:rStyle w:val="Pogrubienie"/>
            <w:b w:val="0"/>
            <w:bCs w:val="0"/>
            <w:sz w:val="20"/>
            <w:szCs w:val="20"/>
          </w:rPr>
          <w:t>iznes.gov.pl/pl/firma/sprawy-urzedowe/chce-zalatwic-sprawe-w-</w:t>
        </w:r>
      </w:hyperlink>
      <w:r w:rsidR="00385773" w:rsidRPr="00385773">
        <w:rPr>
          <w:rStyle w:val="Pogrubienie"/>
          <w:b w:val="0"/>
          <w:bCs w:val="0"/>
          <w:sz w:val="20"/>
          <w:szCs w:val="20"/>
        </w:rPr>
        <w:t>urzedzie/dlaczego-warto-zalatwiac-sprawy-urzedowe-przez-biznes-gov-pl-i-jak-to-zrobic/jak-zlozyc-podpis-kwalifikowany.</w:t>
      </w:r>
    </w:p>
    <w:p w:rsidR="00385773" w:rsidRPr="00EB4F72" w:rsidRDefault="00385773" w:rsidP="003259DD">
      <w:pPr>
        <w:pStyle w:val="Nagwek1"/>
        <w:ind w:left="567" w:hanging="283"/>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2</w:t>
      </w:r>
      <w:r w:rsidR="004F59BA">
        <w:rPr>
          <w:rStyle w:val="Pogrubienie"/>
          <w:rFonts w:ascii="Times New Roman" w:hAnsi="Times New Roman" w:cs="Times New Roman"/>
          <w:sz w:val="20"/>
          <w:szCs w:val="20"/>
        </w:rPr>
        <w:t>6</w:t>
      </w:r>
      <w:r w:rsidRPr="00EB4F72">
        <w:rPr>
          <w:rStyle w:val="Pogrubienie"/>
          <w:rFonts w:ascii="Times New Roman" w:hAnsi="Times New Roman" w:cs="Times New Roman"/>
          <w:sz w:val="20"/>
          <w:szCs w:val="20"/>
        </w:rPr>
        <w:t>)</w:t>
      </w:r>
      <w:r w:rsidRPr="00EB4F72">
        <w:rPr>
          <w:rStyle w:val="Pogrubienie"/>
          <w:rFonts w:ascii="Times New Roman" w:hAnsi="Times New Roman" w:cs="Times New Roman"/>
          <w:sz w:val="20"/>
          <w:szCs w:val="20"/>
        </w:rPr>
        <w:tab/>
      </w:r>
      <w:r w:rsidRPr="00EB4F7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EB4F72">
        <w:rPr>
          <w:rStyle w:val="Pogrubienie"/>
          <w:rFonts w:ascii="Times New Roman" w:hAnsi="Times New Roman" w:cs="Times New Roman"/>
          <w:sz w:val="20"/>
          <w:szCs w:val="20"/>
        </w:rPr>
        <w:t>doc</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docx</w:t>
      </w:r>
      <w:proofErr w:type="spellEnd"/>
      <w:r w:rsidRPr="00EB4F72">
        <w:rPr>
          <w:rStyle w:val="Pogrubienie"/>
          <w:rFonts w:ascii="Times New Roman" w:hAnsi="Times New Roman" w:cs="Times New Roman"/>
          <w:sz w:val="20"/>
          <w:szCs w:val="20"/>
        </w:rPr>
        <w:t xml:space="preserve">, </w:t>
      </w:r>
      <w:proofErr w:type="spellStart"/>
      <w:r w:rsidRPr="00EB4F72">
        <w:rPr>
          <w:rStyle w:val="Pogrubienie"/>
          <w:rFonts w:ascii="Times New Roman" w:hAnsi="Times New Roman" w:cs="Times New Roman"/>
          <w:sz w:val="20"/>
          <w:szCs w:val="20"/>
        </w:rPr>
        <w:t>ath</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kst</w:t>
      </w:r>
      <w:proofErr w:type="spellEnd"/>
      <w:r w:rsidRPr="00EB4F72">
        <w:rPr>
          <w:rStyle w:val="Pogrubienie"/>
          <w:rFonts w:ascii="Times New Roman" w:hAnsi="Times New Roman" w:cs="Times New Roman"/>
          <w:sz w:val="20"/>
          <w:szCs w:val="20"/>
        </w:rPr>
        <w:t>, .zip, .</w:t>
      </w:r>
      <w:proofErr w:type="spellStart"/>
      <w:r w:rsidRPr="00EB4F72">
        <w:rPr>
          <w:rStyle w:val="Pogrubienie"/>
          <w:rFonts w:ascii="Times New Roman" w:hAnsi="Times New Roman" w:cs="Times New Roman"/>
          <w:sz w:val="20"/>
          <w:szCs w:val="20"/>
        </w:rPr>
        <w:t>rar</w:t>
      </w:r>
      <w:proofErr w:type="spellEnd"/>
      <w:r w:rsidRPr="00EB4F72">
        <w:rPr>
          <w:rStyle w:val="Pogrubienie"/>
          <w:rFonts w:ascii="Times New Roman" w:hAnsi="Times New Roman" w:cs="Times New Roman"/>
          <w:sz w:val="20"/>
          <w:szCs w:val="20"/>
        </w:rPr>
        <w:t>, przy czym zaleca się wykorzystywanie plików w formacie .pdf.</w:t>
      </w:r>
    </w:p>
    <w:p w:rsidR="00435023" w:rsidRPr="00435023" w:rsidRDefault="00435023" w:rsidP="003259DD">
      <w:pPr>
        <w:pStyle w:val="Nagwek1"/>
        <w:jc w:val="both"/>
        <w:rPr>
          <w:rFonts w:ascii="Times New Roman" w:hAnsi="Times New Roman" w:cs="Times New Roman"/>
          <w:noProof/>
          <w:sz w:val="20"/>
          <w:szCs w:val="20"/>
        </w:rPr>
      </w:pPr>
      <w:bookmarkStart w:id="18" w:name="_Toc28372595"/>
      <w:bookmarkEnd w:id="16"/>
      <w:r w:rsidRPr="00435023">
        <w:rPr>
          <w:rFonts w:ascii="Times New Roman" w:hAnsi="Times New Roman" w:cs="Times New Roman"/>
          <w:noProof/>
          <w:sz w:val="20"/>
          <w:szCs w:val="20"/>
        </w:rPr>
        <w:t>XVIII. Miejsce oraz termin składania ofert</w:t>
      </w:r>
      <w:bookmarkEnd w:id="18"/>
    </w:p>
    <w:p w:rsidR="00435023" w:rsidRPr="00435023" w:rsidRDefault="00435023" w:rsidP="00B446B4">
      <w:pPr>
        <w:pStyle w:val="redniasiatka21"/>
        <w:numPr>
          <w:ilvl w:val="0"/>
          <w:numId w:val="24"/>
        </w:numPr>
        <w:spacing w:after="120"/>
        <w:ind w:left="357" w:hanging="357"/>
        <w:rPr>
          <w:noProof/>
          <w:sz w:val="20"/>
          <w:szCs w:val="20"/>
        </w:rPr>
      </w:pPr>
      <w:r w:rsidRPr="00435023">
        <w:rPr>
          <w:noProof/>
          <w:sz w:val="20"/>
          <w:szCs w:val="20"/>
        </w:rPr>
        <w:t xml:space="preserve">Ofertę wraz z dokumentami, o których mowa w Rozdziale XVII należy złożyć w terminie </w:t>
      </w:r>
      <w:r w:rsidRPr="00435023">
        <w:rPr>
          <w:b/>
          <w:noProof/>
          <w:sz w:val="20"/>
          <w:szCs w:val="20"/>
        </w:rPr>
        <w:t>do dnia</w:t>
      </w:r>
      <w:r w:rsidR="00382156">
        <w:rPr>
          <w:b/>
          <w:noProof/>
          <w:sz w:val="20"/>
          <w:szCs w:val="20"/>
        </w:rPr>
        <w:t xml:space="preserve"> 1</w:t>
      </w:r>
      <w:r w:rsidR="0057063A">
        <w:rPr>
          <w:b/>
          <w:noProof/>
          <w:sz w:val="20"/>
          <w:szCs w:val="20"/>
        </w:rPr>
        <w:t>6</w:t>
      </w:r>
      <w:r w:rsidR="00382156">
        <w:rPr>
          <w:b/>
          <w:noProof/>
          <w:sz w:val="20"/>
          <w:szCs w:val="20"/>
        </w:rPr>
        <w:t xml:space="preserve"> marca</w:t>
      </w:r>
      <w:r w:rsidRPr="00435023">
        <w:rPr>
          <w:b/>
          <w:noProof/>
          <w:sz w:val="20"/>
          <w:szCs w:val="20"/>
        </w:rPr>
        <w:t xml:space="preserve"> 2020 r. do godziny 1</w:t>
      </w:r>
      <w:r w:rsidR="004F59BA">
        <w:rPr>
          <w:b/>
          <w:noProof/>
          <w:sz w:val="20"/>
          <w:szCs w:val="20"/>
        </w:rPr>
        <w:t>0</w:t>
      </w:r>
      <w:r w:rsidRPr="00435023">
        <w:rPr>
          <w:b/>
          <w:noProof/>
          <w:sz w:val="20"/>
          <w:szCs w:val="20"/>
        </w:rPr>
        <w:t>:00</w:t>
      </w:r>
      <w:r w:rsidRPr="00435023">
        <w:rPr>
          <w:noProof/>
          <w:sz w:val="20"/>
          <w:szCs w:val="20"/>
        </w:rPr>
        <w:t xml:space="preserve"> za pośrednictwem Formularza do złożenia oferty dostępnego na ePUAP i udostępnionego również na miniPortalu. </w:t>
      </w:r>
    </w:p>
    <w:p w:rsidR="00435023" w:rsidRPr="00435023" w:rsidRDefault="00435023" w:rsidP="00B446B4">
      <w:pPr>
        <w:pStyle w:val="redniasiatka21"/>
        <w:numPr>
          <w:ilvl w:val="0"/>
          <w:numId w:val="24"/>
        </w:numPr>
        <w:spacing w:after="120"/>
        <w:ind w:left="357" w:hanging="357"/>
        <w:rPr>
          <w:b/>
          <w:noProof/>
          <w:sz w:val="20"/>
          <w:szCs w:val="20"/>
        </w:rPr>
      </w:pPr>
      <w:r w:rsidRPr="00435023">
        <w:rPr>
          <w:noProof/>
          <w:sz w:val="20"/>
          <w:szCs w:val="20"/>
        </w:rPr>
        <w:t>Za datę złożenia oferty przyjmuje się datę ich przekazania na ePUAP.</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Wycofanie oferty lub zmiana jej treści jest skuteczna </w:t>
      </w:r>
      <w:r w:rsidRPr="00435023">
        <w:rPr>
          <w:noProof/>
          <w:u w:val="single"/>
        </w:rPr>
        <w:t>przed upływem terminu do składania ofert</w:t>
      </w:r>
      <w:r w:rsidRPr="00435023">
        <w:rPr>
          <w:noProof/>
        </w:rPr>
        <w:t>.</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Wykonawca może wycofać ofertę za pośrednictwem </w:t>
      </w:r>
      <w:r w:rsidRPr="00435023">
        <w:rPr>
          <w:i/>
          <w:noProof/>
        </w:rPr>
        <w:t xml:space="preserve">Formularza do wycofania oferty </w:t>
      </w:r>
      <w:r w:rsidRPr="00435023">
        <w:rPr>
          <w:noProof/>
        </w:rPr>
        <w:t xml:space="preserve">dostępnego na ePUAP i udostępnionego również na miniPortalu. </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Wykonawca może zmienić ofertę za pośrednictwem Formularza do zmiany oferty dostępnego na ePUAP i udostępnionego również na miniPortalu.</w:t>
      </w:r>
    </w:p>
    <w:p w:rsidR="00435023" w:rsidRPr="00435023" w:rsidRDefault="00435023" w:rsidP="003259DD">
      <w:pPr>
        <w:pStyle w:val="Nagwek1"/>
        <w:jc w:val="both"/>
        <w:rPr>
          <w:rFonts w:ascii="Times New Roman" w:hAnsi="Times New Roman" w:cs="Times New Roman"/>
          <w:noProof/>
          <w:sz w:val="20"/>
          <w:szCs w:val="20"/>
        </w:rPr>
      </w:pPr>
      <w:bookmarkStart w:id="19" w:name="_Toc28372596"/>
      <w:r w:rsidRPr="00435023">
        <w:rPr>
          <w:rFonts w:ascii="Times New Roman" w:hAnsi="Times New Roman" w:cs="Times New Roman"/>
          <w:noProof/>
          <w:sz w:val="20"/>
          <w:szCs w:val="20"/>
        </w:rPr>
        <w:t>XIX. Miejsce oraz termin otwarcia ofert</w:t>
      </w:r>
      <w:bookmarkEnd w:id="19"/>
    </w:p>
    <w:p w:rsidR="00435023" w:rsidRPr="00435023" w:rsidRDefault="00435023" w:rsidP="003259DD">
      <w:pPr>
        <w:numPr>
          <w:ilvl w:val="0"/>
          <w:numId w:val="1"/>
        </w:numPr>
        <w:suppressAutoHyphens/>
        <w:spacing w:after="120"/>
        <w:ind w:left="284" w:hanging="284"/>
        <w:jc w:val="both"/>
        <w:rPr>
          <w:noProof/>
          <w:sz w:val="20"/>
          <w:szCs w:val="20"/>
        </w:rPr>
      </w:pPr>
      <w:r w:rsidRPr="00435023">
        <w:rPr>
          <w:noProof/>
          <w:sz w:val="20"/>
          <w:szCs w:val="20"/>
        </w:rPr>
        <w:t xml:space="preserve">Publiczne otwarcie ofert nastąpi </w:t>
      </w:r>
      <w:r w:rsidRPr="00435023">
        <w:rPr>
          <w:b/>
          <w:noProof/>
          <w:sz w:val="20"/>
          <w:szCs w:val="20"/>
        </w:rPr>
        <w:t>o godz. 1</w:t>
      </w:r>
      <w:r w:rsidR="004F59BA">
        <w:rPr>
          <w:b/>
          <w:noProof/>
          <w:sz w:val="20"/>
          <w:szCs w:val="20"/>
        </w:rPr>
        <w:t>0</w:t>
      </w:r>
      <w:r w:rsidRPr="00435023">
        <w:rPr>
          <w:b/>
          <w:noProof/>
          <w:sz w:val="20"/>
          <w:szCs w:val="20"/>
        </w:rPr>
        <w:t>:</w:t>
      </w:r>
      <w:r w:rsidR="00217C80">
        <w:rPr>
          <w:b/>
          <w:noProof/>
          <w:sz w:val="20"/>
          <w:szCs w:val="20"/>
        </w:rPr>
        <w:t>3</w:t>
      </w:r>
      <w:r w:rsidRPr="00435023">
        <w:rPr>
          <w:b/>
          <w:noProof/>
          <w:sz w:val="20"/>
          <w:szCs w:val="20"/>
        </w:rPr>
        <w:t>0</w:t>
      </w:r>
      <w:r w:rsidRPr="00435023">
        <w:rPr>
          <w:noProof/>
          <w:sz w:val="20"/>
          <w:szCs w:val="20"/>
        </w:rPr>
        <w:t xml:space="preserve"> </w:t>
      </w:r>
      <w:r w:rsidRPr="00435023">
        <w:rPr>
          <w:b/>
          <w:noProof/>
          <w:sz w:val="20"/>
          <w:szCs w:val="20"/>
        </w:rPr>
        <w:t>w dniu, w którym upływa termin składania ofert, tj.</w:t>
      </w:r>
      <w:r w:rsidR="00382156">
        <w:rPr>
          <w:b/>
          <w:noProof/>
          <w:sz w:val="20"/>
          <w:szCs w:val="20"/>
        </w:rPr>
        <w:t xml:space="preserve"> 1</w:t>
      </w:r>
      <w:r w:rsidR="0057063A">
        <w:rPr>
          <w:b/>
          <w:noProof/>
          <w:sz w:val="20"/>
          <w:szCs w:val="20"/>
        </w:rPr>
        <w:t>6</w:t>
      </w:r>
      <w:r w:rsidR="00382156">
        <w:rPr>
          <w:b/>
          <w:noProof/>
          <w:sz w:val="20"/>
          <w:szCs w:val="20"/>
        </w:rPr>
        <w:t xml:space="preserve"> marca </w:t>
      </w:r>
      <w:r w:rsidRPr="00435023">
        <w:rPr>
          <w:b/>
          <w:noProof/>
          <w:sz w:val="20"/>
          <w:szCs w:val="20"/>
        </w:rPr>
        <w:t xml:space="preserve">2020 r., </w:t>
      </w:r>
      <w:r w:rsidRPr="00435023">
        <w:rPr>
          <w:noProof/>
          <w:sz w:val="20"/>
          <w:szCs w:val="20"/>
        </w:rPr>
        <w:t xml:space="preserve">w </w:t>
      </w:r>
      <w:r w:rsidR="00217C80">
        <w:rPr>
          <w:noProof/>
          <w:sz w:val="20"/>
          <w:szCs w:val="20"/>
        </w:rPr>
        <w:t>Samodzielnym Publicznym Zespole Opieki Zdrowotnej, 32-800 Brzesko, ul: Kościuszki 68, pok.380</w:t>
      </w:r>
      <w:r w:rsidRPr="00435023">
        <w:rPr>
          <w:noProof/>
          <w:sz w:val="20"/>
          <w:szCs w:val="20"/>
        </w:rPr>
        <w:t xml:space="preserve">. </w:t>
      </w:r>
      <w:r w:rsidRPr="00435023">
        <w:rPr>
          <w:noProof/>
          <w:sz w:val="20"/>
          <w:szCs w:val="20"/>
        </w:rPr>
        <w:lastRenderedPageBreak/>
        <w:t>Bezpośrednio przed otwarciem ofert Zamawiający poda kwotę, jaką zamierza przeznaczyć na sfinansowanie zamówienia.</w:t>
      </w:r>
    </w:p>
    <w:p w:rsidR="00435023" w:rsidRPr="00435023" w:rsidRDefault="00435023" w:rsidP="003259DD">
      <w:pPr>
        <w:pStyle w:val="Tekstpodstawowywcity3"/>
        <w:widowControl/>
        <w:numPr>
          <w:ilvl w:val="0"/>
          <w:numId w:val="1"/>
        </w:numPr>
        <w:tabs>
          <w:tab w:val="clear" w:pos="0"/>
          <w:tab w:val="clear" w:pos="426"/>
        </w:tabs>
        <w:autoSpaceDE/>
        <w:autoSpaceDN/>
        <w:adjustRightInd/>
        <w:spacing w:after="120"/>
        <w:ind w:left="284" w:hanging="284"/>
        <w:rPr>
          <w:noProof/>
        </w:rPr>
      </w:pPr>
      <w:r w:rsidRPr="00435023">
        <w:rPr>
          <w:noProof/>
        </w:rPr>
        <w:t>Otwarcie ofert następuje poprzez użycie aplikacji do szyfrowania ofert dostępnej na miniPortalu i dokonywane jest poprzez odszyfrowanie i otwarcie ofert za pomocą klucza prywatnego.</w:t>
      </w:r>
    </w:p>
    <w:p w:rsidR="00435023" w:rsidRPr="00435023" w:rsidRDefault="00435023" w:rsidP="00094365">
      <w:pPr>
        <w:pStyle w:val="Tekstpodstawowywcity3"/>
        <w:widowControl/>
        <w:numPr>
          <w:ilvl w:val="0"/>
          <w:numId w:val="1"/>
        </w:numPr>
        <w:tabs>
          <w:tab w:val="clear" w:pos="0"/>
          <w:tab w:val="clear" w:pos="426"/>
        </w:tabs>
        <w:autoSpaceDE/>
        <w:autoSpaceDN/>
        <w:adjustRightInd/>
        <w:spacing w:after="120"/>
        <w:ind w:left="284" w:hanging="284"/>
        <w:jc w:val="left"/>
        <w:rPr>
          <w:noProof/>
        </w:rPr>
      </w:pPr>
      <w:r w:rsidRPr="00435023">
        <w:rPr>
          <w:noProof/>
        </w:rPr>
        <w:t xml:space="preserve">Otwarcie ofert jest jawne. Wykonawcy mogą uczestniczyć w sesji otwarcia ofert. </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Podczas otwarcia ofert zostaną odczytane nazwy oraz adresy Wykonawców, którzy złożyli oferty, oraz informacje zawarte w ofertach zgodnie z art. 86 ust. 4 ustawy.</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Informacje, o których mowa w ust. 2 niniejszego rozdziału, zostaną zamieszczone na stronie internetowej Zamawiającego wskazanej w Rozdziale I SIWZ, niezwłocznie po otwarciu</w:t>
      </w:r>
      <w:r w:rsidR="00217C80">
        <w:rPr>
          <w:noProof/>
          <w:sz w:val="20"/>
          <w:szCs w:val="20"/>
        </w:rPr>
        <w:t xml:space="preserve"> ofert</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0" w:name="_Toc28372597"/>
      <w:r w:rsidRPr="00435023">
        <w:rPr>
          <w:rFonts w:ascii="Times New Roman" w:hAnsi="Times New Roman" w:cs="Times New Roman"/>
          <w:noProof/>
          <w:sz w:val="20"/>
          <w:szCs w:val="20"/>
        </w:rPr>
        <w:t>XX. Opis sposobu obliczania ceny oraz informacje dotyczące walut</w:t>
      </w:r>
      <w:bookmarkEnd w:id="20"/>
    </w:p>
    <w:p w:rsidR="00217C80" w:rsidRPr="00EB4F72" w:rsidRDefault="00217C80" w:rsidP="00B446B4">
      <w:pPr>
        <w:numPr>
          <w:ilvl w:val="0"/>
          <w:numId w:val="6"/>
        </w:numPr>
        <w:jc w:val="both"/>
        <w:rPr>
          <w:sz w:val="20"/>
          <w:szCs w:val="20"/>
        </w:rPr>
      </w:pPr>
      <w:r w:rsidRPr="00EB4F72">
        <w:rPr>
          <w:sz w:val="20"/>
          <w:szCs w:val="20"/>
        </w:rPr>
        <w:t xml:space="preserve">Cena za dostawę winna zawierać całkowitą wartość netto, podatek VAT oraz wartość brutto dostawy, uwzględniając wszelkie koszty i opłaty dodatkowe w tym </w:t>
      </w:r>
      <w:proofErr w:type="spellStart"/>
      <w:r w:rsidRPr="00EB4F72">
        <w:rPr>
          <w:sz w:val="20"/>
          <w:szCs w:val="20"/>
        </w:rPr>
        <w:t>np</w:t>
      </w:r>
      <w:proofErr w:type="spellEnd"/>
      <w:r w:rsidRPr="00EB4F72">
        <w:rPr>
          <w:sz w:val="20"/>
          <w:szCs w:val="20"/>
        </w:rPr>
        <w:t xml:space="preserve">: koszty transportu, za i wyładunku </w:t>
      </w:r>
      <w:r>
        <w:rPr>
          <w:sz w:val="20"/>
          <w:szCs w:val="20"/>
        </w:rPr>
        <w:t xml:space="preserve">montażu, </w:t>
      </w:r>
      <w:r w:rsidRPr="00EB4F72">
        <w:rPr>
          <w:sz w:val="20"/>
          <w:szCs w:val="20"/>
        </w:rPr>
        <w:t>instal</w:t>
      </w:r>
      <w:r>
        <w:rPr>
          <w:sz w:val="20"/>
          <w:szCs w:val="20"/>
        </w:rPr>
        <w:t>a</w:t>
      </w:r>
      <w:r w:rsidRPr="00EB4F72">
        <w:rPr>
          <w:sz w:val="20"/>
          <w:szCs w:val="20"/>
        </w:rPr>
        <w:t>cji, szkolenia ubezpieczenia itp. Jeżeli  wykonawca stosuje rabaty to należy uwzględnić</w:t>
      </w:r>
      <w:r>
        <w:rPr>
          <w:sz w:val="20"/>
          <w:szCs w:val="20"/>
        </w:rPr>
        <w:t xml:space="preserve"> je</w:t>
      </w:r>
      <w:r w:rsidRPr="00EB4F72">
        <w:rPr>
          <w:sz w:val="20"/>
          <w:szCs w:val="20"/>
        </w:rPr>
        <w:t xml:space="preserve"> w cenie oferty. </w:t>
      </w:r>
    </w:p>
    <w:p w:rsidR="00217C80" w:rsidRPr="00EB4F72" w:rsidRDefault="00217C80" w:rsidP="00B446B4">
      <w:pPr>
        <w:numPr>
          <w:ilvl w:val="0"/>
          <w:numId w:val="6"/>
        </w:numPr>
        <w:jc w:val="both"/>
        <w:rPr>
          <w:b/>
          <w:bCs/>
          <w:sz w:val="20"/>
          <w:szCs w:val="20"/>
        </w:rPr>
      </w:pPr>
      <w:r>
        <w:rPr>
          <w:sz w:val="20"/>
          <w:szCs w:val="20"/>
        </w:rPr>
        <w:t>F</w:t>
      </w:r>
      <w:r w:rsidRPr="00EB4F72">
        <w:rPr>
          <w:sz w:val="20"/>
          <w:szCs w:val="20"/>
        </w:rPr>
        <w:t>ormularz cenowy (szczegółowy) oferty winien być przygotowany tak, aby wartość określona w formularzu cenowym odpowiadała wartości określonej na fakturze</w:t>
      </w:r>
      <w:r w:rsidRPr="00EB4F72">
        <w:rPr>
          <w:b/>
          <w:bCs/>
          <w:sz w:val="20"/>
          <w:szCs w:val="20"/>
        </w:rPr>
        <w:t>.</w:t>
      </w:r>
    </w:p>
    <w:p w:rsidR="00217C80" w:rsidRPr="00EB4F72" w:rsidRDefault="00217C80" w:rsidP="00B446B4">
      <w:pPr>
        <w:numPr>
          <w:ilvl w:val="0"/>
          <w:numId w:val="6"/>
        </w:numPr>
        <w:jc w:val="both"/>
        <w:rPr>
          <w:sz w:val="20"/>
          <w:szCs w:val="20"/>
        </w:rPr>
      </w:pPr>
      <w:r>
        <w:rPr>
          <w:sz w:val="20"/>
          <w:szCs w:val="20"/>
        </w:rPr>
        <w:t>W</w:t>
      </w:r>
      <w:r w:rsidRPr="00EB4F72">
        <w:rPr>
          <w:sz w:val="20"/>
          <w:szCs w:val="20"/>
        </w:rPr>
        <w:t>artość oferty brutto należy obliczyć w następujący sposób:</w:t>
      </w:r>
      <w:r>
        <w:rPr>
          <w:sz w:val="20"/>
          <w:szCs w:val="20"/>
        </w:rPr>
        <w:t xml:space="preserve"> </w:t>
      </w:r>
      <w:r w:rsidRPr="00EB4F72">
        <w:rPr>
          <w:sz w:val="20"/>
          <w:szCs w:val="20"/>
        </w:rPr>
        <w:t>cenę jednostkową netto należy przemnożyć przez ilość sztuk– co daje wartość netto, następnie do wartości netto należy doliczyć należny podatek VAT uzyskując wartość brutto</w:t>
      </w:r>
      <w:r>
        <w:rPr>
          <w:sz w:val="20"/>
          <w:szCs w:val="20"/>
        </w:rPr>
        <w:t xml:space="preserve"> </w:t>
      </w:r>
      <w:r w:rsidRPr="00EB4F72">
        <w:rPr>
          <w:sz w:val="20"/>
          <w:szCs w:val="20"/>
        </w:rPr>
        <w:t>oferty należy zaokrąglić do pełnych groszy, przy czym końcówki poniżej 0,5 grosza należy pominąć, a końcówki 0,5 grosza i wyższe należy zaokrąglić do 1 grosza.</w:t>
      </w:r>
    </w:p>
    <w:p w:rsidR="00217C80" w:rsidRPr="00EB4F72"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 xml:space="preserve">enę oferty należy podać w  "FORMULARZU OGÓLNYM OFERTY". </w:t>
      </w:r>
    </w:p>
    <w:p w:rsidR="00217C80" w:rsidRPr="00F7486F" w:rsidRDefault="00217C80" w:rsidP="00B446B4">
      <w:pPr>
        <w:widowControl w:val="0"/>
        <w:numPr>
          <w:ilvl w:val="0"/>
          <w:numId w:val="6"/>
        </w:numPr>
        <w:autoSpaceDE w:val="0"/>
        <w:autoSpaceDN w:val="0"/>
        <w:adjustRightInd w:val="0"/>
        <w:jc w:val="both"/>
        <w:rPr>
          <w:bCs/>
        </w:rPr>
      </w:pPr>
      <w:r w:rsidRPr="00F7486F">
        <w:rPr>
          <w:bCs/>
          <w:sz w:val="20"/>
          <w:szCs w:val="20"/>
        </w:rPr>
        <w:t>Ceny należy podać w ZŁOTYCH POLSKICH</w:t>
      </w:r>
      <w:r w:rsidRPr="00F7486F">
        <w:rPr>
          <w:bCs/>
        </w:rPr>
        <w:t xml:space="preserve"> .</w:t>
      </w:r>
    </w:p>
    <w:p w:rsidR="00217C80"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eny nie będą podlegały rewaloryzacji ze względu na inflację.</w:t>
      </w:r>
    </w:p>
    <w:p w:rsidR="00435023" w:rsidRPr="00435023" w:rsidRDefault="00435023" w:rsidP="00B446B4">
      <w:pPr>
        <w:numPr>
          <w:ilvl w:val="0"/>
          <w:numId w:val="6"/>
        </w:numPr>
        <w:tabs>
          <w:tab w:val="clear" w:pos="340"/>
          <w:tab w:val="num" w:pos="284"/>
        </w:tabs>
        <w:suppressAutoHyphens/>
        <w:spacing w:after="120"/>
        <w:ind w:left="284" w:hanging="284"/>
        <w:rPr>
          <w:noProof/>
          <w:sz w:val="20"/>
          <w:szCs w:val="20"/>
        </w:rPr>
      </w:pPr>
      <w:r w:rsidRPr="00435023">
        <w:rPr>
          <w:noProof/>
          <w:sz w:val="20"/>
          <w:szCs w:val="20"/>
        </w:rPr>
        <w:t xml:space="preserve">Jeżeli złożono ofertę, której wybór prowadziłby do powstania u </w:t>
      </w:r>
      <w:r w:rsidR="00217C80">
        <w:rPr>
          <w:noProof/>
          <w:sz w:val="20"/>
          <w:szCs w:val="20"/>
        </w:rPr>
        <w:t>Z</w:t>
      </w:r>
      <w:r w:rsidRPr="00435023">
        <w:rPr>
          <w:noProof/>
          <w:sz w:val="20"/>
          <w:szCs w:val="20"/>
        </w:rPr>
        <w:t xml:space="preserve">amawiającego obowiązku podatkowego zgodnie z przepisami o podatku od towarów i usług, </w:t>
      </w:r>
      <w:r w:rsidR="00217C80">
        <w:rPr>
          <w:noProof/>
          <w:sz w:val="20"/>
          <w:szCs w:val="20"/>
        </w:rPr>
        <w:t>Z</w:t>
      </w:r>
      <w:r w:rsidRPr="00435023">
        <w:rPr>
          <w:noProof/>
          <w:sz w:val="20"/>
          <w:szCs w:val="20"/>
        </w:rPr>
        <w:t xml:space="preserve">amawiający w celu oceny takiej oferty dolicza do przedstawionej w niej ceny podatek od towarów i usług, który miałby obowiązek rozliczyć zgodnie z tymi przepisami. </w:t>
      </w:r>
      <w:r w:rsidRPr="00435023">
        <w:rPr>
          <w:noProof/>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35023">
        <w:rPr>
          <w:noProof/>
          <w:sz w:val="20"/>
          <w:szCs w:val="20"/>
        </w:rPr>
        <w:t>.</w:t>
      </w:r>
    </w:p>
    <w:p w:rsidR="00435023" w:rsidRPr="00435023" w:rsidRDefault="00435023" w:rsidP="00B446B4">
      <w:pPr>
        <w:pStyle w:val="Akapitzlist1"/>
        <w:numPr>
          <w:ilvl w:val="0"/>
          <w:numId w:val="6"/>
        </w:numPr>
        <w:tabs>
          <w:tab w:val="clear" w:pos="340"/>
          <w:tab w:val="num" w:pos="284"/>
        </w:tabs>
        <w:spacing w:after="120"/>
        <w:ind w:left="284" w:hanging="284"/>
        <w:rPr>
          <w:bCs/>
          <w:noProof/>
          <w:sz w:val="20"/>
          <w:szCs w:val="20"/>
        </w:rPr>
      </w:pPr>
      <w:r w:rsidRPr="00435023">
        <w:rPr>
          <w:bCs/>
          <w:noProof/>
          <w:sz w:val="20"/>
          <w:szCs w:val="20"/>
        </w:rPr>
        <w:t xml:space="preserve">Sposób zapłaty i rozliczenia za realizację niniejszego zamówienia określone zostały we wzorze umowy (załącznik nr </w:t>
      </w:r>
      <w:r w:rsidR="002D6DEE">
        <w:rPr>
          <w:bCs/>
          <w:noProof/>
          <w:sz w:val="20"/>
          <w:szCs w:val="20"/>
        </w:rPr>
        <w:t>6</w:t>
      </w:r>
      <w:r w:rsidRPr="00435023">
        <w:rPr>
          <w:bCs/>
          <w:noProof/>
          <w:sz w:val="20"/>
          <w:szCs w:val="20"/>
        </w:rPr>
        <w:t xml:space="preserve"> do SIWZ).</w:t>
      </w:r>
    </w:p>
    <w:p w:rsidR="00217C80" w:rsidRPr="00F7486F" w:rsidRDefault="00435023" w:rsidP="00217C80">
      <w:pPr>
        <w:widowControl w:val="0"/>
        <w:autoSpaceDE w:val="0"/>
        <w:autoSpaceDN w:val="0"/>
        <w:adjustRightInd w:val="0"/>
        <w:ind w:left="142" w:hanging="142"/>
        <w:rPr>
          <w:b/>
          <w:bCs/>
        </w:rPr>
      </w:pPr>
      <w:bookmarkStart w:id="21" w:name="_Toc28372598"/>
      <w:r w:rsidRPr="004F59BA">
        <w:rPr>
          <w:b/>
          <w:bCs/>
          <w:noProof/>
          <w:sz w:val="20"/>
          <w:szCs w:val="20"/>
        </w:rPr>
        <w:t>XXI.</w:t>
      </w:r>
      <w:r w:rsidRPr="00435023">
        <w:rPr>
          <w:noProof/>
          <w:sz w:val="20"/>
          <w:szCs w:val="20"/>
        </w:rPr>
        <w:t xml:space="preserve"> </w:t>
      </w:r>
      <w:bookmarkEnd w:id="21"/>
      <w:r w:rsidR="00217C80" w:rsidRPr="00F7486F">
        <w:rPr>
          <w:b/>
          <w:bCs/>
        </w:rPr>
        <w:t>Opis kryteriów, którymi Zamawiający będzie się kierował przy wyborze oferty, wraz z podaniem znaczenia tych kryteriów, oraz sposobu oceny ofert.</w:t>
      </w:r>
    </w:p>
    <w:p w:rsidR="00217C80" w:rsidRDefault="00217C80" w:rsidP="00217C80">
      <w:pPr>
        <w:pStyle w:val="Tekstpodstawowywcity2"/>
        <w:ind w:left="180" w:hanging="180"/>
      </w:pPr>
      <w:r w:rsidRPr="00EB4F72">
        <w:t xml:space="preserve">  </w:t>
      </w:r>
    </w:p>
    <w:p w:rsidR="00217C80" w:rsidRDefault="00217C80" w:rsidP="00217C80">
      <w:pPr>
        <w:pStyle w:val="Tekstpodstawowywcity2"/>
        <w:ind w:left="180" w:hanging="180"/>
      </w:pPr>
      <w:r w:rsidRPr="00EB4F72">
        <w:t xml:space="preserve">Zamawiający </w:t>
      </w:r>
      <w:r w:rsidRPr="00041123">
        <w:t>do oceny oferty przyjmuje następujące kryteria oceny</w:t>
      </w:r>
      <w:r w:rsidR="000725AD">
        <w:t xml:space="preserve"> -</w:t>
      </w:r>
      <w:r w:rsidR="000725AD" w:rsidRPr="000725AD">
        <w:rPr>
          <w:b/>
        </w:rPr>
        <w:t xml:space="preserve"> </w:t>
      </w:r>
      <w:r w:rsidR="000725AD" w:rsidRPr="00041123">
        <w:rPr>
          <w:b/>
        </w:rPr>
        <w:t xml:space="preserve">Cena– </w:t>
      </w:r>
      <w:r w:rsidR="000725AD">
        <w:rPr>
          <w:b/>
        </w:rPr>
        <w:t>100</w:t>
      </w:r>
      <w:r w:rsidR="000725AD" w:rsidRPr="00041123">
        <w:rPr>
          <w:b/>
        </w:rPr>
        <w:t>%</w:t>
      </w:r>
    </w:p>
    <w:p w:rsidR="000725AD" w:rsidRPr="00041123" w:rsidRDefault="000725AD" w:rsidP="000725AD">
      <w:pPr>
        <w:pStyle w:val="Tekstpodstawowywcity2"/>
        <w:ind w:left="0" w:firstLine="0"/>
        <w:jc w:val="left"/>
      </w:pPr>
      <w:r>
        <w:t>Zamawiający w opisie przedmiotu zamówienia określił standardy jakościowe odnoszące się do wszystkich istotnych cech przedmiotu zamówienia, ponadto</w:t>
      </w:r>
      <w:r w:rsidR="00EB0F54">
        <w:t xml:space="preserve"> nie występują koszty c</w:t>
      </w:r>
      <w:r>
        <w:t>yklu życia</w:t>
      </w:r>
      <w:r w:rsidR="00EB0F54">
        <w:t xml:space="preserve"> produktu</w:t>
      </w:r>
      <w:r>
        <w:t>.</w:t>
      </w:r>
    </w:p>
    <w:p w:rsidR="00217C80" w:rsidRPr="00041123" w:rsidRDefault="00217C80" w:rsidP="00217C80">
      <w:pPr>
        <w:rPr>
          <w:b/>
          <w:sz w:val="20"/>
          <w:szCs w:val="20"/>
        </w:rPr>
      </w:pPr>
    </w:p>
    <w:p w:rsidR="00217C80" w:rsidRPr="00EB4F72" w:rsidRDefault="00217C80" w:rsidP="00217C80">
      <w:pPr>
        <w:rPr>
          <w:sz w:val="20"/>
          <w:szCs w:val="20"/>
        </w:rPr>
      </w:pPr>
      <w:r w:rsidRPr="00EB4F72">
        <w:rPr>
          <w:sz w:val="20"/>
          <w:szCs w:val="20"/>
        </w:rPr>
        <w:t>Punkty przyznawane za podane powyżej kryterium będą liczone wg następującego wzoru:</w:t>
      </w:r>
    </w:p>
    <w:p w:rsidR="00217C80" w:rsidRPr="00EB4F72" w:rsidRDefault="00217C80" w:rsidP="00217C80">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217C80" w:rsidRPr="00EB4F72" w:rsidTr="005D5B9D">
        <w:tc>
          <w:tcPr>
            <w:tcW w:w="9600" w:type="dxa"/>
            <w:tcBorders>
              <w:top w:val="single" w:sz="4" w:space="0" w:color="auto"/>
              <w:left w:val="single" w:sz="4" w:space="0" w:color="auto"/>
              <w:bottom w:val="single" w:sz="4" w:space="0" w:color="auto"/>
              <w:right w:val="single" w:sz="4" w:space="0" w:color="auto"/>
            </w:tcBorders>
          </w:tcPr>
          <w:p w:rsidR="00217C80" w:rsidRPr="00EB4F72" w:rsidRDefault="00217C80" w:rsidP="005D5B9D">
            <w:pPr>
              <w:widowControl w:val="0"/>
              <w:autoSpaceDE w:val="0"/>
              <w:autoSpaceDN w:val="0"/>
              <w:adjustRightInd w:val="0"/>
              <w:spacing w:line="360" w:lineRule="auto"/>
              <w:ind w:left="1670" w:hanging="1670"/>
              <w:jc w:val="both"/>
              <w:rPr>
                <w:rFonts w:eastAsia="Times New Roman"/>
                <w:sz w:val="20"/>
                <w:szCs w:val="20"/>
                <w:lang w:eastAsia="zh-CN"/>
              </w:rPr>
            </w:pPr>
            <w:r w:rsidRPr="00EB4F72">
              <w:rPr>
                <w:rFonts w:eastAsia="Times New Roman"/>
                <w:b/>
                <w:bCs/>
                <w:sz w:val="20"/>
                <w:szCs w:val="20"/>
              </w:rPr>
              <w:t xml:space="preserve">Cena  – C  </w:t>
            </w:r>
            <w:r w:rsidRPr="00EB4F72">
              <w:rPr>
                <w:rFonts w:eastAsia="Times New Roman"/>
                <w:sz w:val="20"/>
                <w:szCs w:val="20"/>
              </w:rPr>
              <w:t>maksymalna liczba punktów do zdobycia w tym kryterium –</w:t>
            </w:r>
            <w:r w:rsidR="00382156">
              <w:rPr>
                <w:rFonts w:eastAsia="Times New Roman"/>
                <w:sz w:val="20"/>
                <w:szCs w:val="20"/>
              </w:rPr>
              <w:t>100</w:t>
            </w:r>
            <w:r w:rsidRPr="00EB4F72">
              <w:rPr>
                <w:rFonts w:eastAsia="Times New Roman"/>
                <w:sz w:val="20"/>
                <w:szCs w:val="20"/>
              </w:rPr>
              <w:t>.</w:t>
            </w:r>
          </w:p>
          <w:p w:rsidR="00217C80" w:rsidRPr="00EB4F72" w:rsidRDefault="00217C80" w:rsidP="005D5B9D">
            <w:pPr>
              <w:widowControl w:val="0"/>
              <w:autoSpaceDE w:val="0"/>
              <w:autoSpaceDN w:val="0"/>
              <w:adjustRightInd w:val="0"/>
              <w:spacing w:line="360" w:lineRule="auto"/>
              <w:jc w:val="both"/>
              <w:rPr>
                <w:rFonts w:eastAsia="Times New Roman"/>
                <w:b/>
                <w:bCs/>
                <w:sz w:val="20"/>
                <w:szCs w:val="20"/>
              </w:rPr>
            </w:pPr>
            <w:r w:rsidRPr="00EB4F72">
              <w:rPr>
                <w:rFonts w:eastAsia="Times New Roman"/>
                <w:b/>
                <w:bCs/>
                <w:sz w:val="20"/>
                <w:szCs w:val="20"/>
              </w:rPr>
              <w:t xml:space="preserve"> C = ( </w:t>
            </w:r>
            <w:proofErr w:type="spellStart"/>
            <w:r w:rsidRPr="00EB4F72">
              <w:rPr>
                <w:rFonts w:eastAsia="Times New Roman"/>
                <w:b/>
                <w:bCs/>
                <w:sz w:val="20"/>
                <w:szCs w:val="20"/>
              </w:rPr>
              <w:t>Cmin</w:t>
            </w:r>
            <w:proofErr w:type="spellEnd"/>
            <w:r w:rsidRPr="00EB4F72">
              <w:rPr>
                <w:rFonts w:eastAsia="Times New Roman"/>
                <w:b/>
                <w:bCs/>
                <w:sz w:val="20"/>
                <w:szCs w:val="20"/>
              </w:rPr>
              <w:t>/</w:t>
            </w:r>
            <w:proofErr w:type="spellStart"/>
            <w:r w:rsidRPr="00EB4F72">
              <w:rPr>
                <w:rFonts w:eastAsia="Times New Roman"/>
                <w:b/>
                <w:bCs/>
                <w:sz w:val="20"/>
                <w:szCs w:val="20"/>
              </w:rPr>
              <w:t>Cof</w:t>
            </w:r>
            <w:proofErr w:type="spellEnd"/>
            <w:r w:rsidRPr="00EB4F72">
              <w:rPr>
                <w:rFonts w:eastAsia="Times New Roman"/>
                <w:b/>
                <w:bCs/>
                <w:sz w:val="20"/>
                <w:szCs w:val="20"/>
              </w:rPr>
              <w:t xml:space="preserve"> ) x </w:t>
            </w:r>
            <w:r w:rsidR="00382156">
              <w:rPr>
                <w:rFonts w:eastAsia="Times New Roman"/>
                <w:b/>
                <w:bCs/>
                <w:sz w:val="20"/>
                <w:szCs w:val="20"/>
              </w:rPr>
              <w:t>100</w:t>
            </w:r>
            <w:r w:rsidRPr="00EB4F72">
              <w:rPr>
                <w:rFonts w:eastAsia="Times New Roman"/>
                <w:b/>
                <w:bCs/>
                <w:sz w:val="20"/>
                <w:szCs w:val="20"/>
              </w:rPr>
              <w:t xml:space="preserve"> </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gdzie: </w:t>
            </w:r>
            <w:r w:rsidRPr="00EB4F72">
              <w:rPr>
                <w:rFonts w:eastAsia="Times New Roman"/>
                <w:b/>
                <w:bCs/>
                <w:sz w:val="20"/>
                <w:szCs w:val="20"/>
              </w:rPr>
              <w:t xml:space="preserve">C- </w:t>
            </w:r>
            <w:r w:rsidRPr="00EB4F72">
              <w:rPr>
                <w:rFonts w:eastAsia="Times New Roman"/>
                <w:sz w:val="20"/>
                <w:szCs w:val="20"/>
              </w:rPr>
              <w:t xml:space="preserve"> razem ilość punktów uzyskana przez ofertę badaną</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           - </w:t>
            </w:r>
            <w:proofErr w:type="spellStart"/>
            <w:r w:rsidRPr="00EB4F72">
              <w:rPr>
                <w:rFonts w:eastAsia="Times New Roman"/>
                <w:sz w:val="20"/>
                <w:szCs w:val="20"/>
              </w:rPr>
              <w:t>Cmin</w:t>
            </w:r>
            <w:proofErr w:type="spellEnd"/>
            <w:r w:rsidRPr="00EB4F72">
              <w:rPr>
                <w:rFonts w:eastAsia="Times New Roman"/>
                <w:sz w:val="20"/>
                <w:szCs w:val="20"/>
              </w:rPr>
              <w:t xml:space="preserve"> - najniższa cena spośród wszystkich ofert</w:t>
            </w:r>
          </w:p>
          <w:p w:rsidR="00217C80" w:rsidRPr="00EB4F72" w:rsidRDefault="00217C80" w:rsidP="005D5B9D">
            <w:pPr>
              <w:widowControl w:val="0"/>
              <w:suppressAutoHyphens/>
              <w:autoSpaceDE w:val="0"/>
              <w:autoSpaceDN w:val="0"/>
              <w:adjustRightInd w:val="0"/>
              <w:spacing w:line="360" w:lineRule="auto"/>
              <w:jc w:val="both"/>
              <w:rPr>
                <w:rFonts w:eastAsia="Times New Roman"/>
                <w:sz w:val="20"/>
                <w:szCs w:val="20"/>
                <w:lang w:eastAsia="zh-CN"/>
              </w:rPr>
            </w:pPr>
            <w:r w:rsidRPr="00EB4F72">
              <w:rPr>
                <w:rFonts w:eastAsia="Times New Roman"/>
                <w:sz w:val="20"/>
                <w:szCs w:val="20"/>
              </w:rPr>
              <w:t xml:space="preserve">          - </w:t>
            </w:r>
            <w:proofErr w:type="spellStart"/>
            <w:r w:rsidRPr="00EB4F72">
              <w:rPr>
                <w:rFonts w:eastAsia="Times New Roman"/>
                <w:sz w:val="20"/>
                <w:szCs w:val="20"/>
              </w:rPr>
              <w:t>Cof</w:t>
            </w:r>
            <w:proofErr w:type="spellEnd"/>
            <w:r w:rsidRPr="00EB4F72">
              <w:rPr>
                <w:rFonts w:eastAsia="Times New Roman"/>
                <w:sz w:val="20"/>
                <w:szCs w:val="20"/>
              </w:rPr>
              <w:t xml:space="preserve"> -  cena oferty badanej</w:t>
            </w:r>
          </w:p>
        </w:tc>
      </w:tr>
    </w:tbl>
    <w:p w:rsidR="00217C80" w:rsidRDefault="00217C80" w:rsidP="00217C80">
      <w:pPr>
        <w:widowControl w:val="0"/>
        <w:autoSpaceDE w:val="0"/>
        <w:autoSpaceDN w:val="0"/>
        <w:adjustRightInd w:val="0"/>
        <w:jc w:val="center"/>
        <w:rPr>
          <w:b/>
          <w:bCs/>
          <w:sz w:val="20"/>
          <w:szCs w:val="20"/>
          <w:u w:val="single"/>
          <w:lang w:eastAsia="zh-CN"/>
        </w:rPr>
      </w:pPr>
    </w:p>
    <w:p w:rsidR="00217C80" w:rsidRPr="00EB4F72" w:rsidRDefault="00217C80" w:rsidP="00217C80">
      <w:pPr>
        <w:widowControl w:val="0"/>
        <w:autoSpaceDE w:val="0"/>
        <w:autoSpaceDN w:val="0"/>
        <w:adjustRightInd w:val="0"/>
        <w:rPr>
          <w:b/>
          <w:bCs/>
          <w:sz w:val="20"/>
          <w:szCs w:val="20"/>
          <w:u w:val="single"/>
          <w:lang w:eastAsia="zh-CN"/>
        </w:rPr>
      </w:pPr>
    </w:p>
    <w:p w:rsidR="00217C80" w:rsidRPr="00EB4F72" w:rsidRDefault="00217C80" w:rsidP="00217C80">
      <w:pPr>
        <w:widowControl w:val="0"/>
        <w:tabs>
          <w:tab w:val="left" w:pos="540"/>
        </w:tabs>
        <w:autoSpaceDE w:val="0"/>
        <w:autoSpaceDN w:val="0"/>
        <w:adjustRightInd w:val="0"/>
        <w:ind w:left="540" w:hanging="540"/>
        <w:rPr>
          <w:rFonts w:eastAsia="Times New Roman"/>
          <w:sz w:val="20"/>
          <w:szCs w:val="20"/>
        </w:rPr>
      </w:pPr>
      <w:r w:rsidRPr="00EB4F72">
        <w:rPr>
          <w:sz w:val="20"/>
          <w:szCs w:val="20"/>
        </w:rPr>
        <w:t>Obliczenia będą dokonywane z dokładnością do dwóch miejsc po przecinku.</w:t>
      </w:r>
    </w:p>
    <w:p w:rsidR="00217C80" w:rsidRPr="00EB4F72" w:rsidRDefault="00217C80" w:rsidP="00217C80">
      <w:pPr>
        <w:pStyle w:val="Wcicienormalne"/>
        <w:ind w:left="0" w:hanging="180"/>
        <w:rPr>
          <w:sz w:val="20"/>
          <w:szCs w:val="20"/>
        </w:rPr>
      </w:pPr>
    </w:p>
    <w:p w:rsidR="00217C80" w:rsidRPr="00223CF5" w:rsidRDefault="00217C80" w:rsidP="00382156">
      <w:pPr>
        <w:ind w:hanging="180"/>
        <w:rPr>
          <w:sz w:val="20"/>
          <w:szCs w:val="20"/>
        </w:rPr>
      </w:pPr>
      <w:r w:rsidRPr="00EB4F72">
        <w:rPr>
          <w:sz w:val="20"/>
          <w:szCs w:val="20"/>
        </w:rPr>
        <w:t xml:space="preserve">     Za najkorzystniejszą zostanie uznana oferta, która uzyska najwyższa liczbę punktów obliczoną w oparciu o ustalone kryteria</w:t>
      </w:r>
      <w:r w:rsidR="00382156">
        <w:rPr>
          <w:sz w:val="20"/>
          <w:szCs w:val="20"/>
        </w:rPr>
        <w:t>.</w:t>
      </w:r>
      <w:r w:rsidRPr="00EB4F72">
        <w:rPr>
          <w:sz w:val="20"/>
          <w:szCs w:val="20"/>
        </w:rPr>
        <w:t xml:space="preserve"> </w:t>
      </w:r>
    </w:p>
    <w:p w:rsidR="00435023" w:rsidRPr="00435023" w:rsidRDefault="00435023" w:rsidP="00435023">
      <w:pPr>
        <w:pStyle w:val="Nagwek1"/>
        <w:rPr>
          <w:rFonts w:ascii="Times New Roman" w:hAnsi="Times New Roman" w:cs="Times New Roman"/>
          <w:noProof/>
          <w:sz w:val="20"/>
          <w:szCs w:val="20"/>
        </w:rPr>
      </w:pPr>
      <w:bookmarkStart w:id="22" w:name="_Toc28372599"/>
      <w:r w:rsidRPr="00435023">
        <w:rPr>
          <w:rFonts w:ascii="Times New Roman" w:hAnsi="Times New Roman" w:cs="Times New Roman"/>
          <w:noProof/>
          <w:sz w:val="20"/>
          <w:szCs w:val="20"/>
        </w:rPr>
        <w:t>XXII. Zasady wyboru oferty i udzielenia zamówienia</w:t>
      </w:r>
      <w:bookmarkEnd w:id="22"/>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 xml:space="preserve">Jeżeli Wykonawca nie złożył oświadczenia, o którym mowa w art. 25a ust. 1 ustawy, oświadczeń lub dokumentów potwierdzających okoliczności, o których mowa w art. 25 ust. 1 ustawy, lub innych dokumentów niezbędnych do </w:t>
      </w:r>
      <w:r w:rsidRPr="00435023">
        <w:rPr>
          <w:noProof/>
          <w:sz w:val="20"/>
          <w:szCs w:val="20"/>
        </w:rPr>
        <w:lastRenderedPageBreak/>
        <w:t>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Zamawiający wzywa także, w wyznaczonym przez siebie terminie, do złożenia wyjaśnień dotyczących oświadczeń lub dokumentów, o których mowa w art. 25 ust. 1 ustawy.</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bCs/>
          <w:iCs/>
          <w:noProof/>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Komisja Przetargowa dokona, zgodnie z przepisem art. 87 ust. 2 pkt 1 ustawy, w tekście oferty ewentualnych poprawek oczywistych omyłek pisarskich, w szczególności takich jak:</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widoczna mylna pisownia wyrazu,</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ewidentny błąd gramatyczny,</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niezamierzone opuszczenie wyrazu lub jego części,</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rozbieżności pomiędzy ceną wpisaną liczbą i słownie – Zamawiający przyjmie, iż prawidłowo jest wpisana cena liczbą.</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t>Zamawiający zastrzega, że powyższy katalog nie wyczerpuje możliwości poprawienia oczywistych omyłek pisarskich. Zamawiający poprawi wszelkie oczywiste omyłki pisarskie,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Komisja Przetargowa dokona </w:t>
      </w:r>
      <w:r w:rsidR="00A324C8">
        <w:rPr>
          <w:noProof/>
          <w:sz w:val="20"/>
          <w:szCs w:val="20"/>
        </w:rPr>
        <w:t>(</w:t>
      </w:r>
      <w:r w:rsidRPr="00435023">
        <w:rPr>
          <w:noProof/>
          <w:sz w:val="20"/>
          <w:szCs w:val="20"/>
        </w:rPr>
        <w:t>zgodnie z art. 87 ust. 2 pkt 2 ustawy</w:t>
      </w:r>
      <w:r w:rsidR="00A324C8">
        <w:rPr>
          <w:noProof/>
          <w:sz w:val="20"/>
          <w:szCs w:val="20"/>
        </w:rPr>
        <w:t xml:space="preserve"> Pzp) </w:t>
      </w:r>
      <w:r w:rsidR="00A324C8" w:rsidRPr="00435023">
        <w:rPr>
          <w:noProof/>
          <w:sz w:val="20"/>
          <w:szCs w:val="20"/>
        </w:rPr>
        <w:t xml:space="preserve">poprawek oczywistych omyłek rachunkowych </w:t>
      </w:r>
      <w:r w:rsidRPr="00435023">
        <w:rPr>
          <w:noProof/>
          <w:sz w:val="20"/>
          <w:szCs w:val="20"/>
        </w:rPr>
        <w:t>w obliczeniach zawartych w ofercie, z uwzględnieniem konsekwencji rachunkowych dokonanych poprawek, w szczególności takich jak:</w:t>
      </w:r>
    </w:p>
    <w:p w:rsidR="00435023" w:rsidRPr="00435023" w:rsidRDefault="00435023" w:rsidP="00B446B4">
      <w:pPr>
        <w:numPr>
          <w:ilvl w:val="0"/>
          <w:numId w:val="13"/>
        </w:numPr>
        <w:tabs>
          <w:tab w:val="num" w:pos="426"/>
          <w:tab w:val="left" w:pos="709"/>
          <w:tab w:val="left" w:pos="851"/>
        </w:tabs>
        <w:suppressAutoHyphens/>
        <w:spacing w:after="120"/>
        <w:ind w:firstLine="66"/>
        <w:jc w:val="both"/>
        <w:rPr>
          <w:noProof/>
          <w:sz w:val="20"/>
          <w:szCs w:val="20"/>
        </w:rPr>
      </w:pPr>
      <w:r w:rsidRPr="00435023">
        <w:rPr>
          <w:noProof/>
          <w:sz w:val="20"/>
          <w:szCs w:val="20"/>
        </w:rPr>
        <w:t>błędne obliczenie prawidłowo podanej w ofercie stawki podatku od towarów i usług (VAT),</w:t>
      </w:r>
    </w:p>
    <w:p w:rsidR="00435023" w:rsidRPr="00435023" w:rsidRDefault="00435023" w:rsidP="00B446B4">
      <w:pPr>
        <w:numPr>
          <w:ilvl w:val="0"/>
          <w:numId w:val="13"/>
        </w:numPr>
        <w:tabs>
          <w:tab w:val="clear" w:pos="360"/>
          <w:tab w:val="left" w:pos="709"/>
          <w:tab w:val="left" w:pos="851"/>
        </w:tabs>
        <w:suppressAutoHyphens/>
        <w:spacing w:after="120"/>
        <w:ind w:left="851" w:hanging="425"/>
        <w:jc w:val="both"/>
        <w:rPr>
          <w:noProof/>
          <w:sz w:val="20"/>
          <w:szCs w:val="20"/>
        </w:rPr>
      </w:pPr>
      <w:r w:rsidRPr="00435023">
        <w:rPr>
          <w:noProof/>
          <w:sz w:val="20"/>
          <w:szCs w:val="20"/>
        </w:rPr>
        <w:t>błędne zsumowanie w ofercie wartości netto i kwoty podatku od towarów i usług (VAT),</w:t>
      </w:r>
    </w:p>
    <w:p w:rsidR="00435023" w:rsidRPr="00435023" w:rsidRDefault="00435023" w:rsidP="00B446B4">
      <w:pPr>
        <w:numPr>
          <w:ilvl w:val="0"/>
          <w:numId w:val="13"/>
        </w:numPr>
        <w:tabs>
          <w:tab w:val="left" w:pos="709"/>
        </w:tabs>
        <w:suppressAutoHyphens/>
        <w:spacing w:after="120"/>
        <w:ind w:left="709" w:hanging="283"/>
        <w:jc w:val="both"/>
        <w:rPr>
          <w:noProof/>
          <w:sz w:val="20"/>
          <w:szCs w:val="20"/>
        </w:rPr>
      </w:pPr>
      <w:r w:rsidRPr="00435023">
        <w:rPr>
          <w:noProof/>
          <w:sz w:val="20"/>
          <w:szCs w:val="20"/>
        </w:rPr>
        <w:t>błędny wynik działania matematycznego wynikający z dodawania, odejmowania, mnożenia i dzielenia.</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t>Zamawiający zastrzega, że powyższy katalog nie wyczerpuje możliwości poprawienia oczywistych omyłek rachunkowych. Zamawiający poprawi wszelkie oczywiste omyłki rachunkowe,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Komisja Przetargowa dokona, zgodnie z art. 87 ust. 2 pkt 3 ustawy, w ofercie poprawek innych omyłek polegających na niezgodności oferty z SIWZ, niepowodujących istotnych zmian w treści oferty.</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O dokonanych poprawkach w ofertach Wykonawców, o których mowa w ust. 8, Zamawiający niezwłocznie powiadomi Wykonawcę, którego oferta została poprawiona.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Oferta Wykonawcy, zostanie odrzucona, jeżeli </w:t>
      </w:r>
      <w:r w:rsidR="00A324C8">
        <w:rPr>
          <w:noProof/>
          <w:sz w:val="20"/>
          <w:szCs w:val="20"/>
        </w:rPr>
        <w:t xml:space="preserve">Wykonawca </w:t>
      </w:r>
      <w:r w:rsidRPr="00435023">
        <w:rPr>
          <w:noProof/>
          <w:sz w:val="20"/>
          <w:szCs w:val="20"/>
        </w:rPr>
        <w:t xml:space="preserve">w terminie 3 dni od dnia doręczenia zawiadomienia, </w:t>
      </w:r>
      <w:r w:rsidR="00A324C8">
        <w:rPr>
          <w:noProof/>
          <w:sz w:val="20"/>
          <w:szCs w:val="20"/>
        </w:rPr>
        <w:t>n</w:t>
      </w:r>
      <w:r w:rsidRPr="00435023">
        <w:rPr>
          <w:noProof/>
          <w:sz w:val="20"/>
          <w:szCs w:val="20"/>
        </w:rPr>
        <w:t xml:space="preserve">ie zgodził się na poprawienie omyłki, </w:t>
      </w:r>
      <w:r w:rsidR="00A324C8">
        <w:rPr>
          <w:noProof/>
          <w:sz w:val="20"/>
          <w:szCs w:val="20"/>
        </w:rPr>
        <w:t>o której mowa w art. 87 ust.2 pkt 3 ustawy Pzp.</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W przypadku wątpliwości co do złożonych ofert w toku ich badania Zamawiający będzie żąda</w:t>
      </w:r>
      <w:r w:rsidR="00BF062B">
        <w:rPr>
          <w:noProof/>
          <w:sz w:val="20"/>
          <w:szCs w:val="20"/>
        </w:rPr>
        <w:t>ł</w:t>
      </w:r>
      <w:r w:rsidRPr="00435023">
        <w:rPr>
          <w:noProof/>
          <w:sz w:val="20"/>
          <w:szCs w:val="20"/>
        </w:rPr>
        <w:t xml:space="preserve"> od Wykonawców wyjaśnień na podstawie art. 26 ust. 4 ustawy (dotyczących oświadczeń lub dokumentów), art. 87 ust. 1 ustawy (dotyczących treści oferty) lub art. 90 ust. 1 ustawy (dotyczących rażąco niskiej ceny w stosunku do przedmiotu zamówienia).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Postępowanie o udzielenie zamówienia jest jawne.</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Zamawiający dokona wyboru najkorzystniejszej oferty zgodnie z ustawą</w:t>
      </w:r>
      <w:r w:rsidR="004F59BA">
        <w:rPr>
          <w:noProof/>
          <w:sz w:val="20"/>
          <w:szCs w:val="20"/>
        </w:rPr>
        <w:t xml:space="preserve"> Pzp</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3" w:name="_Toc28372600"/>
      <w:r w:rsidRPr="00435023">
        <w:rPr>
          <w:rFonts w:ascii="Times New Roman" w:hAnsi="Times New Roman" w:cs="Times New Roman"/>
          <w:noProof/>
          <w:sz w:val="20"/>
          <w:szCs w:val="20"/>
        </w:rPr>
        <w:t>XXIII. Aukcja elektroniczna</w:t>
      </w:r>
      <w:bookmarkEnd w:id="23"/>
    </w:p>
    <w:p w:rsidR="00435023" w:rsidRPr="00435023" w:rsidRDefault="00435023" w:rsidP="00435023">
      <w:pPr>
        <w:spacing w:after="120"/>
        <w:rPr>
          <w:noProof/>
          <w:sz w:val="20"/>
          <w:szCs w:val="20"/>
        </w:rPr>
      </w:pPr>
      <w:r w:rsidRPr="00435023">
        <w:rPr>
          <w:noProof/>
          <w:sz w:val="20"/>
          <w:szCs w:val="20"/>
        </w:rPr>
        <w:t xml:space="preserve">Zamawiający nie przewiduje przeprowadzenia aukcji elektronicznej. </w:t>
      </w:r>
    </w:p>
    <w:p w:rsidR="00435023" w:rsidRPr="00435023" w:rsidRDefault="00435023" w:rsidP="00435023">
      <w:pPr>
        <w:pStyle w:val="Nagwek1"/>
        <w:rPr>
          <w:rFonts w:ascii="Times New Roman" w:hAnsi="Times New Roman" w:cs="Times New Roman"/>
          <w:noProof/>
          <w:sz w:val="20"/>
          <w:szCs w:val="20"/>
        </w:rPr>
      </w:pPr>
      <w:bookmarkStart w:id="24" w:name="_Toc28372601"/>
      <w:r w:rsidRPr="00435023">
        <w:rPr>
          <w:rFonts w:ascii="Times New Roman" w:hAnsi="Times New Roman" w:cs="Times New Roman"/>
          <w:noProof/>
          <w:sz w:val="20"/>
          <w:szCs w:val="20"/>
        </w:rPr>
        <w:lastRenderedPageBreak/>
        <w:t>XXIV. Formalności, które zostaną dopełnione po wyborze oferty</w:t>
      </w:r>
      <w:bookmarkEnd w:id="24"/>
    </w:p>
    <w:p w:rsidR="00435023" w:rsidRPr="00435023" w:rsidRDefault="00435023" w:rsidP="00B446B4">
      <w:pPr>
        <w:numPr>
          <w:ilvl w:val="3"/>
          <w:numId w:val="14"/>
        </w:numPr>
        <w:tabs>
          <w:tab w:val="left" w:pos="284"/>
        </w:tabs>
        <w:suppressAutoHyphens/>
        <w:spacing w:after="120"/>
        <w:ind w:left="284" w:hanging="284"/>
        <w:jc w:val="both"/>
        <w:rPr>
          <w:noProof/>
          <w:sz w:val="20"/>
          <w:szCs w:val="20"/>
        </w:rPr>
      </w:pPr>
      <w:r w:rsidRPr="00435023">
        <w:rPr>
          <w:noProof/>
          <w:sz w:val="20"/>
          <w:szCs w:val="20"/>
        </w:rPr>
        <w:t>Niezwłocznie po wyborze najkorzystniejszej oferty Zamawiający zawiadomi Wykonawców, którzy złożyli oferty, o:</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noProof/>
          <w:sz w:val="20"/>
          <w:szCs w:val="20"/>
          <w:lang w:eastAsia="zh-CN"/>
        </w:rPr>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których oferty zostały odrzucone, podając uzasadnienie faktyczne,</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którzy zostali wykluczeni z postępowania o udzielenie zamówienia, podając uzasadnienie faktyczne i prawne,</w:t>
      </w:r>
    </w:p>
    <w:p w:rsidR="00435023" w:rsidRPr="00435023" w:rsidRDefault="00435023" w:rsidP="002D6DEE">
      <w:pPr>
        <w:widowControl w:val="0"/>
        <w:suppressAutoHyphens/>
        <w:autoSpaceDE w:val="0"/>
        <w:autoSpaceDN w:val="0"/>
        <w:adjustRightInd w:val="0"/>
        <w:spacing w:after="120"/>
        <w:ind w:left="284"/>
        <w:jc w:val="both"/>
        <w:rPr>
          <w:noProof/>
          <w:sz w:val="20"/>
          <w:szCs w:val="20"/>
          <w:lang w:eastAsia="zh-CN"/>
        </w:rPr>
      </w:pPr>
      <w:r w:rsidRPr="00435023">
        <w:rPr>
          <w:noProof/>
          <w:sz w:val="20"/>
          <w:szCs w:val="20"/>
        </w:rPr>
        <w:t>oraz zamieści informacje, o których mowa w art. 92 ust. 2 ustawy</w:t>
      </w:r>
      <w:r w:rsidR="00BF062B">
        <w:rPr>
          <w:noProof/>
          <w:sz w:val="20"/>
          <w:szCs w:val="20"/>
        </w:rPr>
        <w:t xml:space="preserve"> Pzp </w:t>
      </w:r>
      <w:r w:rsidRPr="00435023">
        <w:rPr>
          <w:noProof/>
          <w:sz w:val="20"/>
          <w:szCs w:val="20"/>
        </w:rPr>
        <w:t xml:space="preserve"> na stronie internetowej Zamawiającego.</w:t>
      </w:r>
    </w:p>
    <w:p w:rsidR="00435023" w:rsidRPr="00435023" w:rsidRDefault="0075448C" w:rsidP="002D6DEE">
      <w:pPr>
        <w:tabs>
          <w:tab w:val="left" w:pos="851"/>
        </w:tabs>
        <w:spacing w:after="120"/>
        <w:ind w:left="284" w:hanging="284"/>
        <w:jc w:val="both"/>
        <w:rPr>
          <w:noProof/>
          <w:sz w:val="20"/>
          <w:szCs w:val="20"/>
        </w:rPr>
      </w:pPr>
      <w:r>
        <w:rPr>
          <w:noProof/>
          <w:sz w:val="20"/>
          <w:szCs w:val="20"/>
        </w:rPr>
        <w:t>2</w:t>
      </w:r>
      <w:r w:rsidR="00435023" w:rsidRPr="00435023">
        <w:rPr>
          <w:noProof/>
          <w:sz w:val="20"/>
          <w:szCs w:val="20"/>
        </w:rPr>
        <w:t>.</w:t>
      </w:r>
      <w:r w:rsidR="00435023" w:rsidRPr="00435023">
        <w:rPr>
          <w:noProof/>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rsidR="00435023" w:rsidRDefault="00435023" w:rsidP="00435023">
      <w:pPr>
        <w:pStyle w:val="Nagwek1"/>
        <w:rPr>
          <w:rFonts w:ascii="Times New Roman" w:hAnsi="Times New Roman" w:cs="Times New Roman"/>
          <w:noProof/>
          <w:sz w:val="20"/>
          <w:szCs w:val="20"/>
        </w:rPr>
      </w:pPr>
      <w:bookmarkStart w:id="25" w:name="_Toc28372602"/>
      <w:r w:rsidRPr="00435023">
        <w:rPr>
          <w:rFonts w:ascii="Times New Roman" w:hAnsi="Times New Roman" w:cs="Times New Roman"/>
          <w:noProof/>
          <w:sz w:val="20"/>
          <w:szCs w:val="20"/>
        </w:rPr>
        <w:t>XXV. Wymagania dotyczące zabezpieczenia należytego wykonania umowy</w:t>
      </w:r>
      <w:bookmarkEnd w:id="25"/>
    </w:p>
    <w:p w:rsidR="00C905A6" w:rsidRPr="00C905A6" w:rsidRDefault="00C905A6" w:rsidP="00C905A6">
      <w:r w:rsidRPr="00EB4F72">
        <w:rPr>
          <w:sz w:val="20"/>
          <w:szCs w:val="20"/>
        </w:rPr>
        <w:t>Zamawiający nie będzie żądał wniesienia zabezpieczenia należytego wykonania  umowy.</w:t>
      </w:r>
    </w:p>
    <w:p w:rsidR="00435023" w:rsidRPr="00435023" w:rsidRDefault="00435023" w:rsidP="00435023">
      <w:pPr>
        <w:pStyle w:val="Nagwek1"/>
        <w:rPr>
          <w:rFonts w:ascii="Times New Roman" w:hAnsi="Times New Roman" w:cs="Times New Roman"/>
          <w:noProof/>
          <w:sz w:val="20"/>
          <w:szCs w:val="20"/>
        </w:rPr>
      </w:pPr>
      <w:bookmarkStart w:id="26" w:name="_Toc28372603"/>
      <w:r w:rsidRPr="00435023">
        <w:rPr>
          <w:rFonts w:ascii="Times New Roman" w:hAnsi="Times New Roman" w:cs="Times New Roman"/>
          <w:noProof/>
          <w:sz w:val="20"/>
          <w:szCs w:val="20"/>
        </w:rPr>
        <w:t>XXVI. Istotne postanowienia dla Stron oraz inne ustalenia, które będą wprowadzone do umowy</w:t>
      </w:r>
      <w:bookmarkEnd w:id="26"/>
    </w:p>
    <w:p w:rsidR="00435023" w:rsidRPr="00435023" w:rsidRDefault="00435023" w:rsidP="00B446B4">
      <w:pPr>
        <w:pStyle w:val="Akapitzlist1"/>
        <w:numPr>
          <w:ilvl w:val="0"/>
          <w:numId w:val="4"/>
        </w:numPr>
        <w:spacing w:after="120"/>
        <w:rPr>
          <w:noProof/>
          <w:sz w:val="20"/>
          <w:szCs w:val="20"/>
        </w:rPr>
      </w:pPr>
      <w:r w:rsidRPr="00435023">
        <w:rPr>
          <w:noProof/>
          <w:sz w:val="20"/>
          <w:szCs w:val="20"/>
        </w:rPr>
        <w:t xml:space="preserve">Z Wykonawcą, którego oferta zostanie uznana przez Zamawiającego za ofertę najkorzystniejszą, zostanie zawarta umowa o treści zgodnej z </w:t>
      </w:r>
      <w:r w:rsidR="00C905A6">
        <w:rPr>
          <w:noProof/>
          <w:sz w:val="20"/>
          <w:szCs w:val="20"/>
        </w:rPr>
        <w:t>w</w:t>
      </w:r>
      <w:r w:rsidRPr="00435023">
        <w:rPr>
          <w:noProof/>
          <w:sz w:val="20"/>
          <w:szCs w:val="20"/>
        </w:rPr>
        <w:t>zorem Umowy oraz ofertą złożoną przez Wykonawcę.</w:t>
      </w:r>
    </w:p>
    <w:p w:rsidR="00435023" w:rsidRDefault="00435023" w:rsidP="00B446B4">
      <w:pPr>
        <w:pStyle w:val="Akapitzlist1"/>
        <w:numPr>
          <w:ilvl w:val="0"/>
          <w:numId w:val="4"/>
        </w:numPr>
        <w:spacing w:after="120"/>
        <w:ind w:left="357" w:hanging="357"/>
        <w:rPr>
          <w:noProof/>
          <w:sz w:val="20"/>
          <w:szCs w:val="20"/>
        </w:rPr>
      </w:pPr>
      <w:r w:rsidRPr="00435023">
        <w:rPr>
          <w:noProof/>
          <w:sz w:val="20"/>
          <w:szCs w:val="20"/>
        </w:rPr>
        <w:t xml:space="preserve">Treść </w:t>
      </w:r>
      <w:r w:rsidR="002D6DEE">
        <w:rPr>
          <w:noProof/>
          <w:sz w:val="20"/>
          <w:szCs w:val="20"/>
        </w:rPr>
        <w:t>„w</w:t>
      </w:r>
      <w:r w:rsidRPr="00435023">
        <w:rPr>
          <w:noProof/>
          <w:sz w:val="20"/>
          <w:szCs w:val="20"/>
        </w:rPr>
        <w:t>zoru Umowy</w:t>
      </w:r>
      <w:r w:rsidR="002D6DEE">
        <w:rPr>
          <w:noProof/>
          <w:sz w:val="20"/>
          <w:szCs w:val="20"/>
        </w:rPr>
        <w:t>”</w:t>
      </w:r>
      <w:r w:rsidRPr="00435023">
        <w:rPr>
          <w:noProof/>
          <w:sz w:val="20"/>
          <w:szCs w:val="20"/>
        </w:rPr>
        <w:t xml:space="preserve">, w tym wszystkie istotne postanowienia dla Stron, przedstawia </w:t>
      </w:r>
      <w:r w:rsidRPr="00435023">
        <w:rPr>
          <w:b/>
          <w:noProof/>
          <w:sz w:val="20"/>
          <w:szCs w:val="20"/>
        </w:rPr>
        <w:t>Załącznik</w:t>
      </w:r>
      <w:r w:rsidRPr="00435023">
        <w:rPr>
          <w:noProof/>
          <w:sz w:val="20"/>
          <w:szCs w:val="20"/>
        </w:rPr>
        <w:t xml:space="preserve"> </w:t>
      </w:r>
      <w:r w:rsidRPr="00435023">
        <w:rPr>
          <w:b/>
          <w:noProof/>
          <w:sz w:val="20"/>
          <w:szCs w:val="20"/>
        </w:rPr>
        <w:t xml:space="preserve">nr </w:t>
      </w:r>
      <w:r w:rsidR="002D6DEE">
        <w:rPr>
          <w:b/>
          <w:noProof/>
          <w:sz w:val="20"/>
          <w:szCs w:val="20"/>
        </w:rPr>
        <w:t>6</w:t>
      </w:r>
      <w:r w:rsidRPr="00435023">
        <w:rPr>
          <w:b/>
          <w:noProof/>
          <w:sz w:val="20"/>
          <w:szCs w:val="20"/>
        </w:rPr>
        <w:t xml:space="preserve"> do SIWZ</w:t>
      </w:r>
      <w:r w:rsidRPr="00435023">
        <w:rPr>
          <w:noProof/>
          <w:sz w:val="20"/>
          <w:szCs w:val="20"/>
        </w:rPr>
        <w:t>.</w:t>
      </w:r>
    </w:p>
    <w:p w:rsidR="0075448C" w:rsidRDefault="00C905A6" w:rsidP="00B446B4">
      <w:pPr>
        <w:widowControl w:val="0"/>
        <w:numPr>
          <w:ilvl w:val="0"/>
          <w:numId w:val="4"/>
        </w:numPr>
        <w:autoSpaceDE w:val="0"/>
        <w:autoSpaceDN w:val="0"/>
        <w:adjustRightInd w:val="0"/>
        <w:spacing w:after="120"/>
        <w:ind w:left="357" w:hanging="357"/>
        <w:jc w:val="both"/>
        <w:rPr>
          <w:sz w:val="20"/>
          <w:szCs w:val="20"/>
        </w:rPr>
      </w:pPr>
      <w:r w:rsidRPr="00EB4F7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EB4F72">
        <w:rPr>
          <w:sz w:val="20"/>
          <w:szCs w:val="20"/>
        </w:rPr>
        <w:t>Pzp</w:t>
      </w:r>
      <w:proofErr w:type="spellEnd"/>
      <w:r w:rsidRPr="00EB4F72">
        <w:rPr>
          <w:sz w:val="20"/>
          <w:szCs w:val="20"/>
        </w:rPr>
        <w:t>.).</w:t>
      </w:r>
    </w:p>
    <w:p w:rsidR="00435023" w:rsidRDefault="00435023" w:rsidP="00B446B4">
      <w:pPr>
        <w:pStyle w:val="Akapitzlist1"/>
        <w:numPr>
          <w:ilvl w:val="0"/>
          <w:numId w:val="4"/>
        </w:numPr>
        <w:spacing w:after="120"/>
        <w:jc w:val="both"/>
        <w:rPr>
          <w:noProof/>
          <w:sz w:val="20"/>
          <w:szCs w:val="20"/>
        </w:rPr>
      </w:pPr>
      <w:r w:rsidRPr="00435023">
        <w:rPr>
          <w:noProof/>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rsidR="0075448C" w:rsidRPr="0075448C" w:rsidRDefault="0075448C" w:rsidP="00B446B4">
      <w:pPr>
        <w:pStyle w:val="Akapitzlist1"/>
        <w:numPr>
          <w:ilvl w:val="0"/>
          <w:numId w:val="4"/>
        </w:numPr>
        <w:tabs>
          <w:tab w:val="left" w:pos="284"/>
        </w:tabs>
        <w:spacing w:after="120"/>
        <w:ind w:left="284" w:hanging="284"/>
        <w:jc w:val="both"/>
        <w:rPr>
          <w:noProof/>
          <w:sz w:val="20"/>
          <w:szCs w:val="20"/>
        </w:rPr>
      </w:pPr>
      <w:r w:rsidRPr="0075448C">
        <w:rPr>
          <w:noProof/>
          <w:sz w:val="20"/>
          <w:szCs w:val="20"/>
        </w:rPr>
        <w:t>Zamawiający zastrzega sobie możliwość zmiany umowy na podstawie art. 144 ust.1 pkt 6 ustawy Pzp, tj, zwiększenia wartości umowy do wartości nie większej niż 10% wartości zamówienia określonego pierwotnie w umowie, poprzez dokupienie wyrobów objetych niniejszą umową.</w:t>
      </w:r>
    </w:p>
    <w:p w:rsidR="00435023" w:rsidRPr="00435023" w:rsidRDefault="00435023" w:rsidP="00435023">
      <w:pPr>
        <w:pStyle w:val="Nagwek1"/>
        <w:rPr>
          <w:rFonts w:ascii="Times New Roman" w:hAnsi="Times New Roman" w:cs="Times New Roman"/>
          <w:noProof/>
          <w:sz w:val="20"/>
          <w:szCs w:val="20"/>
        </w:rPr>
      </w:pPr>
      <w:bookmarkStart w:id="27" w:name="_Toc28372604"/>
      <w:r w:rsidRPr="00435023">
        <w:rPr>
          <w:rFonts w:ascii="Times New Roman" w:hAnsi="Times New Roman" w:cs="Times New Roman"/>
          <w:noProof/>
          <w:sz w:val="20"/>
          <w:szCs w:val="20"/>
        </w:rPr>
        <w:t>XXVII. Środki ochrony prawnej</w:t>
      </w:r>
      <w:bookmarkEnd w:id="27"/>
    </w:p>
    <w:p w:rsidR="00435023" w:rsidRPr="00435023" w:rsidRDefault="00435023" w:rsidP="002D6DEE">
      <w:pPr>
        <w:spacing w:after="120"/>
        <w:ind w:left="284" w:hanging="284"/>
        <w:jc w:val="both"/>
        <w:rPr>
          <w:noProof/>
          <w:sz w:val="20"/>
          <w:szCs w:val="20"/>
        </w:rPr>
      </w:pPr>
      <w:r w:rsidRPr="00435023">
        <w:rPr>
          <w:noProof/>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435023" w:rsidRPr="00435023" w:rsidRDefault="00435023" w:rsidP="002D6DEE">
      <w:pPr>
        <w:spacing w:after="120"/>
        <w:ind w:left="284" w:hanging="284"/>
        <w:jc w:val="both"/>
        <w:rPr>
          <w:noProof/>
          <w:sz w:val="20"/>
          <w:szCs w:val="20"/>
        </w:rPr>
      </w:pPr>
      <w:r w:rsidRPr="00435023">
        <w:rPr>
          <w:noProof/>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35023" w:rsidRPr="00435023" w:rsidRDefault="00435023" w:rsidP="002D6DEE">
      <w:pPr>
        <w:spacing w:after="120"/>
        <w:ind w:left="284" w:hanging="284"/>
        <w:jc w:val="both"/>
        <w:rPr>
          <w:noProof/>
          <w:sz w:val="20"/>
          <w:szCs w:val="20"/>
        </w:rPr>
      </w:pPr>
      <w:r w:rsidRPr="00435023">
        <w:rPr>
          <w:noProof/>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35023" w:rsidRPr="00435023" w:rsidRDefault="00435023" w:rsidP="002D6DEE">
      <w:pPr>
        <w:spacing w:after="120"/>
        <w:ind w:left="284" w:hanging="284"/>
        <w:jc w:val="both"/>
        <w:rPr>
          <w:noProof/>
          <w:sz w:val="20"/>
          <w:szCs w:val="20"/>
        </w:rPr>
      </w:pPr>
      <w:r w:rsidRPr="00435023">
        <w:rPr>
          <w:noProof/>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435023" w:rsidRPr="00435023" w:rsidRDefault="00435023" w:rsidP="002D6DEE">
      <w:pPr>
        <w:spacing w:after="120"/>
        <w:ind w:left="284" w:hanging="284"/>
        <w:jc w:val="both"/>
        <w:rPr>
          <w:noProof/>
          <w:sz w:val="20"/>
          <w:szCs w:val="20"/>
        </w:rPr>
      </w:pPr>
      <w:r w:rsidRPr="00435023">
        <w:rPr>
          <w:noProof/>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35023" w:rsidRPr="0075448C" w:rsidRDefault="00435023" w:rsidP="002D6DEE">
      <w:pPr>
        <w:spacing w:after="120"/>
        <w:ind w:left="284" w:hanging="284"/>
        <w:jc w:val="both"/>
        <w:rPr>
          <w:noProof/>
          <w:sz w:val="20"/>
          <w:szCs w:val="20"/>
          <w:u w:val="single"/>
        </w:rPr>
      </w:pPr>
      <w:r w:rsidRPr="00435023">
        <w:rPr>
          <w:noProof/>
          <w:sz w:val="20"/>
          <w:szCs w:val="20"/>
        </w:rPr>
        <w:t>6. Odwołujący zobowiązany jest przesłać kopie odwołania na adres e-mail:</w:t>
      </w:r>
      <w:r w:rsidR="00C905A6">
        <w:rPr>
          <w:noProof/>
          <w:sz w:val="20"/>
          <w:szCs w:val="20"/>
        </w:rPr>
        <w:t xml:space="preserve"> </w:t>
      </w:r>
      <w:r w:rsidR="00C905A6" w:rsidRPr="0075448C">
        <w:rPr>
          <w:noProof/>
          <w:sz w:val="20"/>
          <w:szCs w:val="20"/>
          <w:u w:val="single"/>
        </w:rPr>
        <w:t>przetargi</w:t>
      </w:r>
      <w:r w:rsidRPr="0075448C">
        <w:rPr>
          <w:noProof/>
          <w:sz w:val="20"/>
          <w:szCs w:val="20"/>
          <w:u w:val="single"/>
        </w:rPr>
        <w:t>@</w:t>
      </w:r>
      <w:r w:rsidR="00C905A6" w:rsidRPr="0075448C">
        <w:rPr>
          <w:noProof/>
          <w:sz w:val="20"/>
          <w:szCs w:val="20"/>
          <w:u w:val="single"/>
        </w:rPr>
        <w:t>spzoz-brzesko</w:t>
      </w:r>
      <w:r w:rsidRPr="0075448C">
        <w:rPr>
          <w:noProof/>
          <w:sz w:val="20"/>
          <w:szCs w:val="20"/>
          <w:u w:val="single"/>
        </w:rPr>
        <w:t>.pl</w:t>
      </w:r>
    </w:p>
    <w:p w:rsidR="00435023" w:rsidRPr="00435023" w:rsidRDefault="00435023" w:rsidP="002D6DEE">
      <w:pPr>
        <w:spacing w:after="120"/>
        <w:ind w:left="284" w:hanging="284"/>
        <w:jc w:val="both"/>
        <w:rPr>
          <w:noProof/>
          <w:sz w:val="20"/>
          <w:szCs w:val="20"/>
        </w:rPr>
      </w:pPr>
      <w:r w:rsidRPr="00435023">
        <w:rPr>
          <w:noProof/>
          <w:sz w:val="20"/>
          <w:szCs w:val="20"/>
        </w:rPr>
        <w:t>7. Szczegółowe zasady ochrony prawnej zawarte są w dziale VI ustawy</w:t>
      </w:r>
      <w:r w:rsidR="00C905A6">
        <w:rPr>
          <w:noProof/>
          <w:sz w:val="20"/>
          <w:szCs w:val="20"/>
        </w:rPr>
        <w:t xml:space="preserve"> Pzp. art. 179-198</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lang w:eastAsia="ar-SA"/>
        </w:rPr>
      </w:pPr>
      <w:bookmarkStart w:id="28" w:name="_Toc28372605"/>
      <w:r w:rsidRPr="00435023">
        <w:rPr>
          <w:rFonts w:ascii="Times New Roman" w:hAnsi="Times New Roman" w:cs="Times New Roman"/>
          <w:noProof/>
          <w:sz w:val="20"/>
          <w:szCs w:val="20"/>
        </w:rPr>
        <w:lastRenderedPageBreak/>
        <w:t>XXVIII Ochrona danych osobowych</w:t>
      </w:r>
      <w:bookmarkEnd w:id="28"/>
    </w:p>
    <w:p w:rsidR="00435023" w:rsidRPr="00435023" w:rsidRDefault="00435023" w:rsidP="002D6DEE">
      <w:pPr>
        <w:suppressAutoHyphens/>
        <w:spacing w:before="120" w:after="120"/>
        <w:jc w:val="both"/>
        <w:rPr>
          <w:noProof/>
          <w:kern w:val="22"/>
          <w:sz w:val="20"/>
          <w:szCs w:val="20"/>
          <w:lang w:eastAsia="ar-SA"/>
        </w:rPr>
      </w:pPr>
      <w:r w:rsidRPr="00435023">
        <w:rPr>
          <w:noProof/>
          <w:kern w:val="22"/>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435023" w:rsidRPr="00435023" w:rsidRDefault="00435023" w:rsidP="00B446B4">
      <w:pPr>
        <w:numPr>
          <w:ilvl w:val="0"/>
          <w:numId w:val="35"/>
        </w:numPr>
        <w:suppressAutoHyphens/>
        <w:spacing w:after="60"/>
        <w:jc w:val="both"/>
        <w:rPr>
          <w:noProof/>
          <w:kern w:val="22"/>
          <w:sz w:val="20"/>
          <w:szCs w:val="20"/>
          <w:lang w:eastAsia="ar-SA"/>
        </w:rPr>
      </w:pPr>
      <w:r w:rsidRPr="00435023">
        <w:rPr>
          <w:noProof/>
          <w:kern w:val="22"/>
          <w:sz w:val="20"/>
          <w:szCs w:val="20"/>
          <w:u w:val="single"/>
          <w:lang w:eastAsia="ar-SA"/>
        </w:rPr>
        <w:t>Administrator danych osobowych</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Administratorem Pani/Pana danych osobowych jest </w:t>
      </w:r>
      <w:r w:rsidR="00C905A6">
        <w:rPr>
          <w:noProof/>
          <w:kern w:val="22"/>
          <w:sz w:val="20"/>
          <w:szCs w:val="20"/>
          <w:lang w:eastAsia="ar-SA"/>
        </w:rPr>
        <w:t>Samodzielny Publiczny Zespół Opieki Zdrowotnej, 32-800 Brzesko, ul: Kościuszki 68.</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Inspektor Ochrony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Dane kontaktowe Inspektora Ochrony Danych – adres do korespondencji: Inspektor</w:t>
      </w:r>
      <w:r w:rsidR="00C905A6">
        <w:rPr>
          <w:noProof/>
          <w:kern w:val="22"/>
          <w:sz w:val="20"/>
          <w:szCs w:val="20"/>
          <w:lang w:eastAsia="ar-SA"/>
        </w:rPr>
        <w:t xml:space="preserve"> Samodzielnego Publicznego Zespołu Opieki Zdrowotnej, 32-800 Brzesko, ul: Kościuszki 68.</w:t>
      </w:r>
      <w:r w:rsidRPr="00435023">
        <w:rPr>
          <w:noProof/>
          <w:kern w:val="22"/>
          <w:sz w:val="20"/>
          <w:szCs w:val="20"/>
          <w:lang w:eastAsia="ar-SA"/>
        </w:rPr>
        <w:t xml:space="preserve">; </w:t>
      </w:r>
      <w:r w:rsidR="00C905A6">
        <w:rPr>
          <w:noProof/>
          <w:kern w:val="22"/>
          <w:sz w:val="20"/>
          <w:szCs w:val="20"/>
          <w:lang w:eastAsia="ar-SA"/>
        </w:rPr>
        <w:t>m.burek</w:t>
      </w:r>
      <w:r w:rsidRPr="00435023">
        <w:rPr>
          <w:noProof/>
          <w:kern w:val="22"/>
          <w:sz w:val="20"/>
          <w:szCs w:val="20"/>
          <w:lang w:eastAsia="ar-SA"/>
        </w:rPr>
        <w:t>@</w:t>
      </w:r>
      <w:r w:rsidR="00C905A6">
        <w:rPr>
          <w:noProof/>
          <w:kern w:val="22"/>
          <w:sz w:val="20"/>
          <w:szCs w:val="20"/>
          <w:lang w:eastAsia="ar-SA"/>
        </w:rPr>
        <w:t>spzoz-brzesko</w:t>
      </w:r>
      <w:r w:rsidRPr="00435023">
        <w:rPr>
          <w:noProof/>
          <w:kern w:val="22"/>
          <w:sz w:val="20"/>
          <w:szCs w:val="20"/>
          <w:lang w:eastAsia="ar-SA"/>
        </w:rPr>
        <w:t>.pl.</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Cele przetwarzania danych:</w:t>
      </w:r>
    </w:p>
    <w:p w:rsidR="00435023" w:rsidRPr="00435023" w:rsidRDefault="00435023" w:rsidP="002D6DEE">
      <w:pPr>
        <w:suppressAutoHyphens/>
        <w:spacing w:after="120"/>
        <w:ind w:left="720"/>
        <w:jc w:val="both"/>
        <w:rPr>
          <w:b/>
          <w:noProof/>
          <w:kern w:val="22"/>
          <w:sz w:val="20"/>
          <w:szCs w:val="20"/>
          <w:lang w:eastAsia="ar-SA"/>
        </w:rPr>
      </w:pPr>
      <w:r w:rsidRPr="00435023">
        <w:rPr>
          <w:noProof/>
          <w:kern w:val="22"/>
          <w:sz w:val="20"/>
          <w:szCs w:val="20"/>
          <w:lang w:eastAsia="ar-SA"/>
        </w:rPr>
        <w:t>Administrator będzie przetwarzać Pani/Pana dane w celu związanym z postępowaniem o udzielenie zamówienia publicznego pn. „</w:t>
      </w:r>
      <w:r w:rsidR="00C905A6">
        <w:rPr>
          <w:noProof/>
          <w:kern w:val="22"/>
          <w:sz w:val="20"/>
          <w:szCs w:val="20"/>
          <w:lang w:eastAsia="ar-SA"/>
        </w:rPr>
        <w:t>Materiały – sprzęt jednorazowego użytku</w:t>
      </w:r>
      <w:r w:rsidRPr="00435023">
        <w:rPr>
          <w:noProof/>
          <w:kern w:val="22"/>
          <w:sz w:val="20"/>
          <w:szCs w:val="20"/>
          <w:lang w:eastAsia="ar-SA"/>
        </w:rPr>
        <w:t>” prowadzonym w trybie przetargu nieograniczonego.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o wymogu podania danych wynikających z przepisu prawa:</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Obowiązek podania przez Panią/Pana danych, o których mowa jest wymogiem ustawowym określonym w przepisach ustawy </w:t>
      </w:r>
      <w:r w:rsidR="00C905A6">
        <w:rPr>
          <w:noProof/>
          <w:kern w:val="22"/>
          <w:sz w:val="20"/>
          <w:szCs w:val="20"/>
          <w:lang w:eastAsia="ar-SA"/>
        </w:rPr>
        <w:t>P</w:t>
      </w:r>
      <w:r w:rsidRPr="00435023">
        <w:rPr>
          <w:noProof/>
          <w:kern w:val="22"/>
          <w:sz w:val="20"/>
          <w:szCs w:val="20"/>
          <w:lang w:eastAsia="ar-SA"/>
        </w:rPr>
        <w:t>zp, związanym z udziałem w postępowaniu o udzielenie zamówienia publicznego.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Konsekwencje niepodania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Konsekwencje niepodania określonych danych wynikają z ustawy </w:t>
      </w:r>
      <w:r w:rsidR="00C905A6">
        <w:rPr>
          <w:noProof/>
          <w:kern w:val="22"/>
          <w:sz w:val="20"/>
          <w:szCs w:val="20"/>
          <w:lang w:eastAsia="ar-SA"/>
        </w:rPr>
        <w:t>P</w:t>
      </w:r>
      <w:r w:rsidRPr="00435023">
        <w:rPr>
          <w:noProof/>
          <w:kern w:val="22"/>
          <w:sz w:val="20"/>
          <w:szCs w:val="20"/>
          <w:lang w:eastAsia="ar-SA"/>
        </w:rPr>
        <w:t>zp.</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Okres przechowywania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osobowe będą przechowywane przez okres 4 lat od dnia zakończenia post</w:t>
      </w:r>
      <w:r w:rsidR="00C905A6">
        <w:rPr>
          <w:noProof/>
          <w:kern w:val="22"/>
          <w:sz w:val="20"/>
          <w:szCs w:val="20"/>
          <w:lang w:eastAsia="ar-SA"/>
        </w:rPr>
        <w:t>ę</w:t>
      </w:r>
      <w:r w:rsidRPr="00435023">
        <w:rPr>
          <w:noProof/>
          <w:kern w:val="22"/>
          <w:sz w:val="20"/>
          <w:szCs w:val="20"/>
          <w:lang w:eastAsia="ar-SA"/>
        </w:rPr>
        <w:t>powania o udzielenie zamówienia.</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Prawa osób, których dane dotyczą:</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Posiada Pani/Pan prawo:</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15 RODO prawo dostępu do danych osobowych Pani/Pana dotyczących;</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16 RODO prawo do sprostowania Pani/Pana danych osobowych</w:t>
      </w:r>
      <w:r w:rsidR="005A1A18">
        <w:rPr>
          <w:noProof/>
          <w:kern w:val="22"/>
          <w:sz w:val="20"/>
          <w:szCs w:val="20"/>
          <w:lang w:eastAsia="ar-SA"/>
        </w:rPr>
        <w:t>¹</w:t>
      </w:r>
      <w:r w:rsidRPr="00435023">
        <w:rPr>
          <w:noProof/>
          <w:kern w:val="22"/>
          <w:sz w:val="20"/>
          <w:szCs w:val="20"/>
          <w:lang w:eastAsia="ar-SA"/>
        </w:rPr>
        <w:t xml:space="preserve"> ;</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xml:space="preserve">− na podstawie art. 18 RODO prawo żądania od administratora ograniczenia przetwarzania danych osobowych z zastrzeżeniem przypadków, o których mowa w art. 18 ust. 2 RODO </w:t>
      </w:r>
      <w:r w:rsidR="005A1A18">
        <w:rPr>
          <w:noProof/>
          <w:kern w:val="22"/>
          <w:sz w:val="20"/>
          <w:szCs w:val="20"/>
          <w:lang w:eastAsia="ar-SA"/>
        </w:rPr>
        <w:t>²</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prawo do wniesienia skargi do Prezesa Urzędu Ochrony Danych Osobowych, gdy uzna Pani/Pan, że przetwarzanie danych osobowych Pani/Pana dotyczących narusza przepisy RODO.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Prawo wniesienia skargi do organu nadzorczego:</w:t>
      </w:r>
    </w:p>
    <w:p w:rsidR="00435023" w:rsidRPr="00435023" w:rsidRDefault="00435023" w:rsidP="002D6DEE">
      <w:pPr>
        <w:suppressAutoHyphens/>
        <w:spacing w:after="120"/>
        <w:ind w:left="709" w:hanging="1"/>
        <w:jc w:val="both"/>
        <w:rPr>
          <w:noProof/>
          <w:kern w:val="22"/>
          <w:sz w:val="20"/>
          <w:szCs w:val="20"/>
          <w:lang w:eastAsia="ar-SA"/>
        </w:rPr>
      </w:pPr>
      <w:r w:rsidRPr="00435023">
        <w:rPr>
          <w:noProof/>
          <w:kern w:val="22"/>
          <w:sz w:val="20"/>
          <w:szCs w:val="20"/>
          <w:lang w:eastAsia="ar-SA"/>
        </w:rPr>
        <w:t>Ma Pani/Pan prawo wniesienia skargi do organu nadzorczego, którym w Polsce jest Prezes Urzędu Ochrony Danych Osobowych.</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Odbiorcy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osobowe mogą zostać ujawnione: Krajowej Izbie Odwoławczej, Regionalnej Izbie obrachunkowej, Krajowej Administracji Skarbowej.</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dotycząca zautomatyzowanego przetwarzania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nie będą przetwarzane w sposób zautomatyzowany.</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 xml:space="preserve">Dodatkowe informacje </w:t>
      </w:r>
    </w:p>
    <w:p w:rsidR="00435023" w:rsidRPr="00435023" w:rsidRDefault="00435023" w:rsidP="002D6DEE">
      <w:pPr>
        <w:suppressAutoHyphens/>
        <w:spacing w:after="60"/>
        <w:ind w:left="426"/>
        <w:jc w:val="both"/>
        <w:rPr>
          <w:noProof/>
          <w:kern w:val="22"/>
          <w:sz w:val="20"/>
          <w:szCs w:val="20"/>
          <w:lang w:eastAsia="ar-SA"/>
        </w:rPr>
      </w:pPr>
      <w:r w:rsidRPr="00435023">
        <w:rPr>
          <w:noProof/>
          <w:kern w:val="22"/>
          <w:sz w:val="20"/>
          <w:szCs w:val="20"/>
          <w:lang w:eastAsia="ar-SA"/>
        </w:rPr>
        <w:t>Nie przysługuje Pani/Panu:</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w związku z art. 17 ust. 3 lit. b, d lub e RODO prawo do usunięcia danych osobowych;</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prawo do przenoszenia danych osobowych, o którym mowa w art. 20 RODO;</w:t>
      </w:r>
    </w:p>
    <w:p w:rsidR="00435023" w:rsidRPr="00435023" w:rsidRDefault="00435023" w:rsidP="002D6DEE">
      <w:pPr>
        <w:suppressAutoHyphens/>
        <w:ind w:left="709" w:hanging="283"/>
        <w:jc w:val="both"/>
        <w:rPr>
          <w:noProof/>
          <w:kern w:val="22"/>
          <w:sz w:val="20"/>
          <w:szCs w:val="20"/>
          <w:lang w:eastAsia="ar-SA"/>
        </w:rPr>
      </w:pPr>
      <w:r w:rsidRPr="00435023">
        <w:rPr>
          <w:noProof/>
          <w:kern w:val="22"/>
          <w:sz w:val="20"/>
          <w:szCs w:val="20"/>
          <w:lang w:eastAsia="ar-SA"/>
        </w:rPr>
        <w:t>− na podstawie art. 21 RODO prawo sprzeciwu, wobec przetwarzania danych osobowych, gdyż podstawą prawną przetwarzania Pani/Pana danych osobowych jest art. 6 ust. 1 lit. c RODO.</w:t>
      </w:r>
    </w:p>
    <w:p w:rsidR="00435023" w:rsidRPr="00435023" w:rsidRDefault="00435023" w:rsidP="00435023">
      <w:pPr>
        <w:spacing w:after="120"/>
        <w:rPr>
          <w:noProof/>
          <w:sz w:val="20"/>
          <w:szCs w:val="20"/>
        </w:rPr>
      </w:pPr>
      <w:r w:rsidRPr="00435023">
        <w:rPr>
          <w:noProof/>
          <w:sz w:val="20"/>
          <w:szCs w:val="20"/>
        </w:rPr>
        <w:t>_____________________</w:t>
      </w:r>
    </w:p>
    <w:p w:rsidR="00435023" w:rsidRPr="00435023" w:rsidRDefault="005A1A18" w:rsidP="002D6DEE">
      <w:pPr>
        <w:spacing w:after="120"/>
        <w:jc w:val="both"/>
        <w:rPr>
          <w:noProof/>
          <w:sz w:val="20"/>
          <w:szCs w:val="20"/>
        </w:rPr>
      </w:pPr>
      <w:r>
        <w:rPr>
          <w:noProof/>
          <w:sz w:val="20"/>
          <w:szCs w:val="20"/>
        </w:rPr>
        <w:t>1)</w:t>
      </w:r>
      <w:r w:rsidR="00435023" w:rsidRPr="00435023">
        <w:rPr>
          <w:noProof/>
          <w:sz w:val="20"/>
          <w:szCs w:val="20"/>
        </w:rPr>
        <w:t xml:space="preserve">Wyjaśnienie: skorzystanie z prawa do sprostowania nie może skutkować zmianą wyniku postępowania o udzielenie zamówienia publicznego ani zmianą postanowień umowy w zakresie niezgodnym z ustawą </w:t>
      </w:r>
      <w:r w:rsidR="00C905A6">
        <w:rPr>
          <w:noProof/>
          <w:sz w:val="20"/>
          <w:szCs w:val="20"/>
        </w:rPr>
        <w:t>P</w:t>
      </w:r>
      <w:r w:rsidR="00435023" w:rsidRPr="00435023">
        <w:rPr>
          <w:noProof/>
          <w:sz w:val="20"/>
          <w:szCs w:val="20"/>
        </w:rPr>
        <w:t>zp oraz nie może naruszać integralności protokołu oraz jego załączników.</w:t>
      </w:r>
    </w:p>
    <w:p w:rsidR="00435023" w:rsidRPr="00435023" w:rsidRDefault="005A1A18" w:rsidP="002D6DEE">
      <w:pPr>
        <w:spacing w:after="120"/>
        <w:jc w:val="both"/>
        <w:rPr>
          <w:noProof/>
          <w:sz w:val="20"/>
          <w:szCs w:val="20"/>
        </w:rPr>
      </w:pPr>
      <w:r>
        <w:rPr>
          <w:noProof/>
          <w:sz w:val="20"/>
          <w:szCs w:val="20"/>
        </w:rPr>
        <w:lastRenderedPageBreak/>
        <w:t>2)</w:t>
      </w:r>
      <w:r w:rsidR="00435023" w:rsidRPr="00435023">
        <w:rPr>
          <w:noProof/>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023" w:rsidRPr="00435023" w:rsidRDefault="00435023" w:rsidP="00435023">
      <w:pPr>
        <w:pStyle w:val="Nagwek1"/>
        <w:rPr>
          <w:rFonts w:ascii="Times New Roman" w:hAnsi="Times New Roman" w:cs="Times New Roman"/>
          <w:noProof/>
          <w:sz w:val="20"/>
          <w:szCs w:val="20"/>
        </w:rPr>
      </w:pPr>
      <w:bookmarkStart w:id="29" w:name="_Toc28372606"/>
      <w:r w:rsidRPr="00435023">
        <w:rPr>
          <w:rFonts w:ascii="Times New Roman" w:hAnsi="Times New Roman" w:cs="Times New Roman"/>
          <w:noProof/>
          <w:sz w:val="20"/>
          <w:szCs w:val="20"/>
        </w:rPr>
        <w:t>XXIX Załączniki do SIWZ</w:t>
      </w:r>
      <w:bookmarkEnd w:id="29"/>
    </w:p>
    <w:p w:rsidR="00435023" w:rsidRDefault="00435023" w:rsidP="00435023">
      <w:pPr>
        <w:pStyle w:val="Normalny12"/>
        <w:spacing w:after="120"/>
        <w:ind w:left="2160" w:hanging="2160"/>
        <w:rPr>
          <w:noProof/>
        </w:rPr>
      </w:pPr>
      <w:r w:rsidRPr="00435023">
        <w:rPr>
          <w:noProof/>
        </w:rPr>
        <w:t>Załącznik nr 1 –</w:t>
      </w:r>
      <w:r w:rsidRPr="00435023">
        <w:rPr>
          <w:noProof/>
        </w:rPr>
        <w:tab/>
      </w:r>
      <w:r w:rsidR="005A1A18">
        <w:rPr>
          <w:noProof/>
        </w:rPr>
        <w:t>Opis przedmiotu zamówienia -</w:t>
      </w:r>
      <w:r w:rsidRPr="00435023">
        <w:rPr>
          <w:noProof/>
        </w:rPr>
        <w:t>Formularz ofertowy</w:t>
      </w:r>
      <w:r w:rsidR="005A1A18">
        <w:rPr>
          <w:noProof/>
        </w:rPr>
        <w:t xml:space="preserve"> szczegółowy</w:t>
      </w:r>
      <w:r w:rsidRPr="00435023">
        <w:rPr>
          <w:noProof/>
        </w:rPr>
        <w:t>;</w:t>
      </w:r>
    </w:p>
    <w:p w:rsidR="005A1A18" w:rsidRPr="00435023" w:rsidRDefault="005A1A18" w:rsidP="00435023">
      <w:pPr>
        <w:pStyle w:val="Normalny12"/>
        <w:spacing w:after="120"/>
        <w:ind w:left="2160" w:hanging="2160"/>
        <w:rPr>
          <w:noProof/>
        </w:rPr>
      </w:pPr>
      <w:r>
        <w:rPr>
          <w:noProof/>
        </w:rPr>
        <w:t>Załącznik nr:2 -</w:t>
      </w:r>
      <w:r>
        <w:rPr>
          <w:noProof/>
        </w:rPr>
        <w:tab/>
        <w:t>Formularz ofertowy ogólny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3</w:t>
      </w:r>
      <w:r w:rsidRPr="00435023">
        <w:rPr>
          <w:noProof/>
        </w:rPr>
        <w:t xml:space="preserve"> –</w:t>
      </w:r>
      <w:r w:rsidRPr="00435023">
        <w:rPr>
          <w:noProof/>
        </w:rPr>
        <w:tab/>
        <w:t>Jednolity Europejski Dokument Zamówienia - JEDZ –xml;</w:t>
      </w:r>
    </w:p>
    <w:p w:rsidR="005A1A18" w:rsidRDefault="00435023" w:rsidP="00435023">
      <w:pPr>
        <w:pStyle w:val="Normalny12"/>
        <w:spacing w:after="120"/>
        <w:ind w:left="2160" w:hanging="2160"/>
        <w:rPr>
          <w:noProof/>
        </w:rPr>
      </w:pPr>
      <w:r w:rsidRPr="00435023">
        <w:rPr>
          <w:noProof/>
        </w:rPr>
        <w:t xml:space="preserve">Załącznik nr </w:t>
      </w:r>
      <w:r w:rsidR="002D6DEE">
        <w:rPr>
          <w:noProof/>
        </w:rPr>
        <w:t>4</w:t>
      </w:r>
      <w:r w:rsidRPr="00435023">
        <w:rPr>
          <w:noProof/>
        </w:rPr>
        <w:t xml:space="preserve"> –</w:t>
      </w:r>
      <w:r w:rsidRPr="00435023">
        <w:rPr>
          <w:noProof/>
        </w:rPr>
        <w:tab/>
      </w:r>
      <w:r w:rsidR="005A1A18" w:rsidRPr="00435023">
        <w:rPr>
          <w:noProof/>
        </w:rPr>
        <w:t>Informacja dotycząca podwykonawców;</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5</w:t>
      </w:r>
      <w:r w:rsidRPr="00435023">
        <w:rPr>
          <w:noProof/>
        </w:rPr>
        <w:t xml:space="preserve"> –</w:t>
      </w:r>
      <w:r w:rsidRPr="00435023">
        <w:rPr>
          <w:noProof/>
        </w:rPr>
        <w:tab/>
      </w:r>
      <w:r w:rsidR="005A1A18" w:rsidRPr="00435023">
        <w:rPr>
          <w:noProof/>
        </w:rPr>
        <w:t>Oświadczenie składane na podstawie art. 26 ust. 1 ustawy;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6</w:t>
      </w:r>
      <w:r w:rsidRPr="00435023">
        <w:rPr>
          <w:noProof/>
        </w:rPr>
        <w:t xml:space="preserve"> –</w:t>
      </w:r>
      <w:r w:rsidRPr="00435023">
        <w:rPr>
          <w:noProof/>
        </w:rPr>
        <w:tab/>
      </w:r>
      <w:r w:rsidR="005A1A18" w:rsidRPr="00435023">
        <w:rPr>
          <w:noProof/>
        </w:rPr>
        <w:t>Wzór umowy;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7</w:t>
      </w:r>
      <w:r w:rsidRPr="00435023">
        <w:rPr>
          <w:noProof/>
        </w:rPr>
        <w:t xml:space="preserve"> –</w:t>
      </w:r>
      <w:r w:rsidRPr="00435023">
        <w:rPr>
          <w:noProof/>
        </w:rPr>
        <w:tab/>
      </w:r>
      <w:r w:rsidR="005A1A18" w:rsidRPr="00435023">
        <w:rPr>
          <w:noProof/>
        </w:rPr>
        <w:t>Oświadczenie o przynależności do grupy kapitałowej;</w:t>
      </w:r>
    </w:p>
    <w:p w:rsidR="00435023" w:rsidRPr="00435023" w:rsidRDefault="00435023" w:rsidP="00435023">
      <w:pPr>
        <w:spacing w:after="120"/>
        <w:rPr>
          <w:noProof/>
          <w:sz w:val="20"/>
          <w:szCs w:val="20"/>
        </w:rPr>
      </w:pPr>
      <w:r w:rsidRPr="00435023">
        <w:rPr>
          <w:noProof/>
          <w:sz w:val="20"/>
          <w:szCs w:val="20"/>
        </w:rPr>
        <w:t xml:space="preserve">Załącznik nr </w:t>
      </w:r>
      <w:r w:rsidR="002D6DEE">
        <w:rPr>
          <w:noProof/>
          <w:sz w:val="20"/>
          <w:szCs w:val="20"/>
        </w:rPr>
        <w:t>8</w:t>
      </w:r>
      <w:r w:rsidRPr="00435023">
        <w:rPr>
          <w:noProof/>
          <w:sz w:val="20"/>
          <w:szCs w:val="20"/>
        </w:rPr>
        <w:t xml:space="preserve"> –</w:t>
      </w:r>
      <w:r w:rsidRPr="00435023">
        <w:rPr>
          <w:noProof/>
          <w:sz w:val="20"/>
          <w:szCs w:val="20"/>
        </w:rPr>
        <w:tab/>
      </w:r>
      <w:r w:rsidR="005A1A18">
        <w:rPr>
          <w:noProof/>
          <w:sz w:val="20"/>
          <w:szCs w:val="20"/>
        </w:rPr>
        <w:tab/>
      </w:r>
      <w:r w:rsidR="005A1A18" w:rsidRPr="005A1A18">
        <w:rPr>
          <w:noProof/>
          <w:sz w:val="20"/>
          <w:szCs w:val="20"/>
        </w:rPr>
        <w:t>Klucz publiczny</w:t>
      </w:r>
    </w:p>
    <w:p w:rsidR="00435023" w:rsidRPr="00435023" w:rsidRDefault="00435023" w:rsidP="00435023">
      <w:pPr>
        <w:pStyle w:val="Normalny12"/>
        <w:spacing w:after="120"/>
        <w:ind w:left="2160" w:hanging="2160"/>
        <w:rPr>
          <w:b/>
          <w:bCs/>
          <w:noProof/>
          <w:kern w:val="32"/>
          <w:lang w:val="x-none" w:eastAsia="x-none"/>
        </w:rPr>
      </w:pPr>
      <w:bookmarkStart w:id="30" w:name="_Toc6311444"/>
      <w:r w:rsidRPr="00435023">
        <w:rPr>
          <w:noProof/>
        </w:rPr>
        <w:tab/>
      </w:r>
      <w:bookmarkEnd w:id="30"/>
    </w:p>
    <w:p w:rsidR="005B488C" w:rsidRDefault="005B488C" w:rsidP="00624681">
      <w:pPr>
        <w:pStyle w:val="Wcicienormalne"/>
        <w:ind w:left="142"/>
      </w:pPr>
    </w:p>
    <w:p w:rsidR="00435023" w:rsidRPr="00EB4F72" w:rsidRDefault="00435023" w:rsidP="00624681">
      <w:pPr>
        <w:pStyle w:val="Wcicienormalne"/>
        <w:ind w:left="142"/>
      </w:pPr>
    </w:p>
    <w:sectPr w:rsidR="00435023" w:rsidRPr="00EB4F72" w:rsidSect="00F30163">
      <w:headerReference w:type="default" r:id="rId20"/>
      <w:footerReference w:type="default" r:id="rId21"/>
      <w:pgSz w:w="11906" w:h="16838"/>
      <w:pgMar w:top="568" w:right="991" w:bottom="1417"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7D2" w:rsidRDefault="000427D2" w:rsidP="00CA5525">
      <w:r>
        <w:separator/>
      </w:r>
    </w:p>
  </w:endnote>
  <w:endnote w:type="continuationSeparator" w:id="0">
    <w:p w:rsidR="000427D2" w:rsidRDefault="000427D2" w:rsidP="00CA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7" w:usb1="08070000" w:usb2="00000010" w:usb3="00000000" w:csb0="00020003" w:csb1="00000000"/>
  </w:font>
  <w:font w:name="TimesNewRoman,Bold">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D2" w:rsidRPr="00F30163" w:rsidRDefault="000427D2" w:rsidP="00BE2FCD">
    <w:pPr>
      <w:pStyle w:val="Stopka"/>
      <w:framePr w:wrap="auto" w:vAnchor="text" w:hAnchor="margin" w:xAlign="right" w:y="1"/>
      <w:rPr>
        <w:rStyle w:val="Numerstrony"/>
        <w:sz w:val="20"/>
        <w:szCs w:val="20"/>
      </w:rPr>
    </w:pPr>
    <w:r w:rsidRPr="00F30163">
      <w:rPr>
        <w:rStyle w:val="Numerstrony"/>
        <w:sz w:val="20"/>
        <w:szCs w:val="20"/>
      </w:rPr>
      <w:fldChar w:fldCharType="begin"/>
    </w:r>
    <w:r w:rsidRPr="00F30163">
      <w:rPr>
        <w:rStyle w:val="Numerstrony"/>
        <w:sz w:val="20"/>
        <w:szCs w:val="20"/>
      </w:rPr>
      <w:instrText xml:space="preserve">PAGE  </w:instrText>
    </w:r>
    <w:r w:rsidRPr="00F30163">
      <w:rPr>
        <w:rStyle w:val="Numerstrony"/>
        <w:sz w:val="20"/>
        <w:szCs w:val="20"/>
      </w:rPr>
      <w:fldChar w:fldCharType="separate"/>
    </w:r>
    <w:r w:rsidRPr="00F30163">
      <w:rPr>
        <w:rStyle w:val="Numerstrony"/>
        <w:noProof/>
        <w:sz w:val="20"/>
        <w:szCs w:val="20"/>
      </w:rPr>
      <w:t>1</w:t>
    </w:r>
    <w:r w:rsidRPr="00F30163">
      <w:rPr>
        <w:rStyle w:val="Numerstrony"/>
        <w:sz w:val="20"/>
        <w:szCs w:val="20"/>
      </w:rPr>
      <w:fldChar w:fldCharType="end"/>
    </w:r>
  </w:p>
  <w:p w:rsidR="000427D2" w:rsidRPr="00396425" w:rsidRDefault="000427D2" w:rsidP="00624681">
    <w:pPr>
      <w:pStyle w:val="Stopka"/>
      <w:framePr w:wrap="auto" w:vAnchor="text" w:hAnchor="page" w:x="5221" w:y="-13"/>
      <w:ind w:right="360" w:firstLine="360"/>
      <w:jc w:val="both"/>
      <w:rPr>
        <w:rStyle w:val="Numerstrony"/>
        <w:i/>
        <w:iCs/>
        <w:sz w:val="20"/>
        <w:szCs w:val="20"/>
      </w:rPr>
    </w:pPr>
    <w:r>
      <w:rPr>
        <w:rStyle w:val="Numerstrony"/>
        <w:i/>
        <w:iCs/>
        <w:sz w:val="20"/>
        <w:szCs w:val="20"/>
      </w:rPr>
      <w:t>SIWZ – SP ZOZ Brzesko</w:t>
    </w:r>
  </w:p>
  <w:p w:rsidR="000427D2" w:rsidRPr="00CA06E2" w:rsidRDefault="000427D2" w:rsidP="00624681">
    <w:pPr>
      <w:pStyle w:val="Nagwek"/>
      <w:tabs>
        <w:tab w:val="clear" w:pos="4536"/>
        <w:tab w:val="clear" w:pos="9072"/>
        <w:tab w:val="center" w:pos="3969"/>
        <w:tab w:val="left" w:pos="6240"/>
      </w:tabs>
      <w:ind w:left="-113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7D2" w:rsidRDefault="000427D2" w:rsidP="00CA5525">
      <w:r>
        <w:separator/>
      </w:r>
    </w:p>
  </w:footnote>
  <w:footnote w:type="continuationSeparator" w:id="0">
    <w:p w:rsidR="000427D2" w:rsidRDefault="000427D2" w:rsidP="00CA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7D2" w:rsidRDefault="000427D2" w:rsidP="00CA5525">
    <w:pPr>
      <w:pStyle w:val="Nagwek"/>
      <w:tabs>
        <w:tab w:val="clear" w:pos="4536"/>
        <w:tab w:val="clear" w:pos="9072"/>
        <w:tab w:val="center" w:pos="3969"/>
        <w:tab w:val="right" w:pos="10206"/>
      </w:tabs>
      <w:ind w:left="-113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40"/>
    <w:multiLevelType w:val="hybridMultilevel"/>
    <w:tmpl w:val="BAA25386"/>
    <w:lvl w:ilvl="0" w:tplc="B1A0E5F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67A"/>
    <w:multiLevelType w:val="multilevel"/>
    <w:tmpl w:val="0F58F48A"/>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F7955"/>
    <w:multiLevelType w:val="hybridMultilevel"/>
    <w:tmpl w:val="5210B7FE"/>
    <w:lvl w:ilvl="0" w:tplc="138884DE">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AEE7431"/>
    <w:multiLevelType w:val="hybridMultilevel"/>
    <w:tmpl w:val="DA70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11F7B"/>
    <w:multiLevelType w:val="hybridMultilevel"/>
    <w:tmpl w:val="BC269D06"/>
    <w:lvl w:ilvl="0" w:tplc="0415000F">
      <w:start w:val="1"/>
      <w:numFmt w:val="decimal"/>
      <w:lvlText w:val="%1."/>
      <w:lvlJc w:val="left"/>
      <w:pPr>
        <w:tabs>
          <w:tab w:val="num" w:pos="720"/>
        </w:tabs>
        <w:ind w:left="720" w:hanging="360"/>
      </w:pPr>
    </w:lvl>
    <w:lvl w:ilvl="1" w:tplc="F9DE3DAA">
      <w:start w:val="1"/>
      <w:numFmt w:val="lowerLetter"/>
      <w:lvlText w:val="%2)"/>
      <w:lvlJc w:val="left"/>
      <w:pPr>
        <w:tabs>
          <w:tab w:val="num" w:pos="1440"/>
        </w:tabs>
        <w:ind w:left="1440" w:hanging="360"/>
      </w:pPr>
      <w:rPr>
        <w:rFonts w:hint="default"/>
      </w:rPr>
    </w:lvl>
    <w:lvl w:ilvl="2" w:tplc="6924F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23334"/>
    <w:multiLevelType w:val="hybridMultilevel"/>
    <w:tmpl w:val="2ACC1718"/>
    <w:lvl w:ilvl="0" w:tplc="91062B3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rPr>
    </w:lvl>
    <w:lvl w:ilvl="1" w:tplc="04150003">
      <w:start w:val="1"/>
      <w:numFmt w:val="bullet"/>
      <w:lvlText w:val="o"/>
      <w:lvlJc w:val="left"/>
      <w:pPr>
        <w:tabs>
          <w:tab w:val="num" w:pos="513"/>
        </w:tabs>
        <w:ind w:left="513" w:hanging="360"/>
      </w:pPr>
      <w:rPr>
        <w:rFonts w:ascii="Courier New" w:hAnsi="Courier New" w:hint="default"/>
      </w:rPr>
    </w:lvl>
    <w:lvl w:ilvl="2" w:tplc="04150005">
      <w:start w:val="1"/>
      <w:numFmt w:val="bullet"/>
      <w:lvlText w:val=""/>
      <w:lvlJc w:val="left"/>
      <w:pPr>
        <w:tabs>
          <w:tab w:val="num" w:pos="1233"/>
        </w:tabs>
        <w:ind w:left="1233" w:hanging="360"/>
      </w:pPr>
      <w:rPr>
        <w:rFonts w:ascii="Wingdings" w:hAnsi="Wingdings" w:hint="default"/>
      </w:rPr>
    </w:lvl>
    <w:lvl w:ilvl="3" w:tplc="04150001">
      <w:start w:val="1"/>
      <w:numFmt w:val="bullet"/>
      <w:lvlText w:val=""/>
      <w:lvlJc w:val="left"/>
      <w:pPr>
        <w:tabs>
          <w:tab w:val="num" w:pos="1953"/>
        </w:tabs>
        <w:ind w:left="1953" w:hanging="360"/>
      </w:pPr>
      <w:rPr>
        <w:rFonts w:ascii="Symbol" w:hAnsi="Symbol" w:hint="default"/>
      </w:rPr>
    </w:lvl>
    <w:lvl w:ilvl="4" w:tplc="04150003">
      <w:start w:val="1"/>
      <w:numFmt w:val="bullet"/>
      <w:lvlText w:val="o"/>
      <w:lvlJc w:val="left"/>
      <w:pPr>
        <w:tabs>
          <w:tab w:val="num" w:pos="2673"/>
        </w:tabs>
        <w:ind w:left="2673" w:hanging="360"/>
      </w:pPr>
      <w:rPr>
        <w:rFonts w:ascii="Courier New" w:hAnsi="Courier New" w:hint="default"/>
      </w:rPr>
    </w:lvl>
    <w:lvl w:ilvl="5" w:tplc="04150005">
      <w:start w:val="1"/>
      <w:numFmt w:val="bullet"/>
      <w:lvlText w:val=""/>
      <w:lvlJc w:val="left"/>
      <w:pPr>
        <w:tabs>
          <w:tab w:val="num" w:pos="3393"/>
        </w:tabs>
        <w:ind w:left="3393" w:hanging="360"/>
      </w:pPr>
      <w:rPr>
        <w:rFonts w:ascii="Wingdings" w:hAnsi="Wingdings" w:hint="default"/>
      </w:rPr>
    </w:lvl>
    <w:lvl w:ilvl="6" w:tplc="04150001">
      <w:start w:val="1"/>
      <w:numFmt w:val="bullet"/>
      <w:lvlText w:val=""/>
      <w:lvlJc w:val="left"/>
      <w:pPr>
        <w:tabs>
          <w:tab w:val="num" w:pos="4113"/>
        </w:tabs>
        <w:ind w:left="4113" w:hanging="360"/>
      </w:pPr>
      <w:rPr>
        <w:rFonts w:ascii="Symbol" w:hAnsi="Symbol" w:hint="default"/>
      </w:rPr>
    </w:lvl>
    <w:lvl w:ilvl="7" w:tplc="04150003">
      <w:start w:val="1"/>
      <w:numFmt w:val="bullet"/>
      <w:lvlText w:val="o"/>
      <w:lvlJc w:val="left"/>
      <w:pPr>
        <w:tabs>
          <w:tab w:val="num" w:pos="4833"/>
        </w:tabs>
        <w:ind w:left="4833" w:hanging="360"/>
      </w:pPr>
      <w:rPr>
        <w:rFonts w:ascii="Courier New" w:hAnsi="Courier New" w:hint="default"/>
      </w:rPr>
    </w:lvl>
    <w:lvl w:ilvl="8" w:tplc="04150005">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22E44180"/>
    <w:multiLevelType w:val="multilevel"/>
    <w:tmpl w:val="091A96B0"/>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1" w15:restartNumberingAfterBreak="0">
    <w:nsid w:val="25F32122"/>
    <w:multiLevelType w:val="multilevel"/>
    <w:tmpl w:val="04989054"/>
    <w:lvl w:ilvl="0">
      <w:start w:val="1"/>
      <w:numFmt w:val="decimal"/>
      <w:lvlText w:val="%1)"/>
      <w:lvlJc w:val="left"/>
      <w:pPr>
        <w:tabs>
          <w:tab w:val="num" w:pos="340"/>
        </w:tabs>
        <w:ind w:left="340" w:hanging="34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F652A"/>
    <w:multiLevelType w:val="multilevel"/>
    <w:tmpl w:val="E398CDCE"/>
    <w:lvl w:ilvl="0">
      <w:start w:val="1"/>
      <w:numFmt w:val="decimal"/>
      <w:lvlText w:val="%1."/>
      <w:lvlJc w:val="left"/>
      <w:pPr>
        <w:ind w:left="786"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Times New Roman" w:eastAsia="Times New Roman" w:hAnsi="Times New Roman" w:cs="Times New Roman" w:hint="default"/>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5" w15:restartNumberingAfterBreak="0">
    <w:nsid w:val="2CDC38D7"/>
    <w:multiLevelType w:val="multilevel"/>
    <w:tmpl w:val="9EC68B64"/>
    <w:lvl w:ilvl="0">
      <w:start w:val="1"/>
      <w:numFmt w:val="decimal"/>
      <w:lvlText w:val="%1)"/>
      <w:lvlJc w:val="left"/>
      <w:pPr>
        <w:tabs>
          <w:tab w:val="num" w:pos="360"/>
        </w:tabs>
        <w:ind w:left="360" w:hanging="360"/>
      </w:pPr>
      <w:rPr>
        <w:rFonts w:ascii="Tahoma" w:eastAsia="Times New Roman" w:hAnsi="Tahoma" w:cs="Tahoma"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DDD256C"/>
    <w:multiLevelType w:val="hybridMultilevel"/>
    <w:tmpl w:val="EA102824"/>
    <w:lvl w:ilvl="0" w:tplc="4330EE1C">
      <w:start w:val="1"/>
      <w:numFmt w:val="decimal"/>
      <w:lvlText w:val="%1."/>
      <w:lvlJc w:val="left"/>
      <w:pPr>
        <w:ind w:left="644" w:hanging="360"/>
      </w:pPr>
      <w:rPr>
        <w:b w:val="0"/>
        <w:color w:val="auto"/>
      </w:rPr>
    </w:lvl>
    <w:lvl w:ilvl="1" w:tplc="2274385C">
      <w:start w:val="1"/>
      <w:numFmt w:val="decimal"/>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51037E"/>
    <w:multiLevelType w:val="hybridMultilevel"/>
    <w:tmpl w:val="89C6FF1E"/>
    <w:lvl w:ilvl="0" w:tplc="62FE3A6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0E7057"/>
    <w:multiLevelType w:val="multilevel"/>
    <w:tmpl w:val="C6961FDE"/>
    <w:lvl w:ilvl="0">
      <w:start w:val="1"/>
      <w:numFmt w:val="decimal"/>
      <w:lvlText w:val="%1."/>
      <w:lvlJc w:val="left"/>
      <w:pPr>
        <w:tabs>
          <w:tab w:val="num" w:pos="700"/>
        </w:tabs>
        <w:ind w:left="624" w:hanging="284"/>
      </w:pPr>
      <w:rPr>
        <w:rFonts w:ascii="Times New Roman" w:hAnsi="Times New Roman" w:cs="Times New Roman" w:hint="default"/>
        <w:b w:val="0"/>
        <w:i w:val="0"/>
        <w:strike w:val="0"/>
        <w:dstrike w:val="0"/>
        <w:w w:val="100"/>
        <w:sz w:val="20"/>
        <w:szCs w:val="20"/>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9" w15:restartNumberingAfterBreak="0">
    <w:nsid w:val="3EA03A77"/>
    <w:multiLevelType w:val="hybridMultilevel"/>
    <w:tmpl w:val="5A3C22BE"/>
    <w:lvl w:ilvl="0" w:tplc="2EDC2068">
      <w:start w:val="1"/>
      <w:numFmt w:val="decimal"/>
      <w:lvlText w:val="%1."/>
      <w:lvlJc w:val="righ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EF579C8"/>
    <w:multiLevelType w:val="hybridMultilevel"/>
    <w:tmpl w:val="90A20710"/>
    <w:lvl w:ilvl="0" w:tplc="B9684F60">
      <w:start w:val="1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56B4B"/>
    <w:multiLevelType w:val="hybridMultilevel"/>
    <w:tmpl w:val="E5602B18"/>
    <w:lvl w:ilvl="0" w:tplc="F65E39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A3750"/>
    <w:multiLevelType w:val="hybridMultilevel"/>
    <w:tmpl w:val="C7523E6A"/>
    <w:lvl w:ilvl="0" w:tplc="F176F3D8">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51302"/>
    <w:multiLevelType w:val="hybridMultilevel"/>
    <w:tmpl w:val="F2183120"/>
    <w:lvl w:ilvl="0" w:tplc="BD48F7EA">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73638"/>
    <w:multiLevelType w:val="hybridMultilevel"/>
    <w:tmpl w:val="6C2AE4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3290E1B"/>
    <w:multiLevelType w:val="hybridMultilevel"/>
    <w:tmpl w:val="F4260F6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7CA1FAC"/>
    <w:multiLevelType w:val="hybridMultilevel"/>
    <w:tmpl w:val="92705C84"/>
    <w:lvl w:ilvl="0" w:tplc="AAAC0E8E">
      <w:start w:val="1"/>
      <w:numFmt w:val="decimal"/>
      <w:lvlText w:val="%1)"/>
      <w:lvlJc w:val="righ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655D2"/>
    <w:multiLevelType w:val="hybridMultilevel"/>
    <w:tmpl w:val="52282E94"/>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0" w15:restartNumberingAfterBreak="0">
    <w:nsid w:val="5C7246A8"/>
    <w:multiLevelType w:val="hybridMultilevel"/>
    <w:tmpl w:val="B104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8804DFB"/>
    <w:multiLevelType w:val="multilevel"/>
    <w:tmpl w:val="225802AC"/>
    <w:lvl w:ilvl="0">
      <w:start w:val="1"/>
      <w:numFmt w:val="decimal"/>
      <w:pStyle w:val="Nagwek1UMWM"/>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UMWM"/>
      <w:lvlText w:val="%1.%2."/>
      <w:lvlJc w:val="left"/>
      <w:pPr>
        <w:tabs>
          <w:tab w:val="num" w:pos="720"/>
        </w:tabs>
        <w:ind w:left="360" w:hanging="360"/>
      </w:pPr>
      <w:rPr>
        <w:rFonts w:hint="default"/>
        <w:b/>
        <w:color w:val="2F5496"/>
        <w:sz w:val="24"/>
      </w:rPr>
    </w:lvl>
    <w:lvl w:ilvl="2">
      <w:start w:val="1"/>
      <w:numFmt w:val="decimal"/>
      <w:pStyle w:val="Nagwek3UMWM"/>
      <w:lvlText w:val="%1.%2.%3."/>
      <w:lvlJc w:val="left"/>
      <w:pPr>
        <w:tabs>
          <w:tab w:val="num" w:pos="3738"/>
        </w:tabs>
        <w:ind w:left="3375"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UMWM"/>
      <w:lvlText w:val="%1.%2.%3.%4."/>
      <w:lvlJc w:val="left"/>
      <w:pPr>
        <w:tabs>
          <w:tab w:val="num" w:pos="136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D31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147804"/>
    <w:multiLevelType w:val="hybridMultilevel"/>
    <w:tmpl w:val="A4640A3C"/>
    <w:lvl w:ilvl="0" w:tplc="B7DCFE06">
      <w:start w:val="1"/>
      <w:numFmt w:val="decimal"/>
      <w:lvlText w:val="%1."/>
      <w:lvlJc w:val="left"/>
      <w:pPr>
        <w:ind w:left="720" w:hanging="360"/>
      </w:pPr>
    </w:lvl>
    <w:lvl w:ilvl="1" w:tplc="F56CD8A8">
      <w:start w:val="5"/>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D2BA1"/>
    <w:multiLevelType w:val="hybridMultilevel"/>
    <w:tmpl w:val="40C67D42"/>
    <w:lvl w:ilvl="0" w:tplc="FFFFFFFF">
      <w:start w:val="1"/>
      <w:numFmt w:val="decimal"/>
      <w:lvlText w:val="%1)"/>
      <w:lvlJc w:val="left"/>
      <w:pPr>
        <w:ind w:left="1146" w:hanging="360"/>
      </w:pPr>
      <w:rPr>
        <w:rFonts w:hint="default"/>
        <w:color w:val="auto"/>
      </w:rPr>
    </w:lvl>
    <w:lvl w:ilvl="1" w:tplc="CA6C3578">
      <w:start w:val="1"/>
      <w:numFmt w:val="decimal"/>
      <w:lvlText w:val="%2)"/>
      <w:lvlJc w:val="left"/>
      <w:pPr>
        <w:ind w:left="1866" w:hanging="360"/>
      </w:pPr>
      <w:rPr>
        <w:rFonts w:ascii="Tahoma" w:eastAsia="Times New Roman" w:hAnsi="Tahoma" w:cs="Tahoma" w:hint="default"/>
        <w:b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79EA5A2D"/>
    <w:multiLevelType w:val="multilevel"/>
    <w:tmpl w:val="6818D2B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A655082"/>
    <w:multiLevelType w:val="hybridMultilevel"/>
    <w:tmpl w:val="6C46535A"/>
    <w:lvl w:ilvl="0" w:tplc="6E9AA514">
      <w:start w:val="1"/>
      <w:numFmt w:val="decimal"/>
      <w:lvlText w:val="%1."/>
      <w:lvlJc w:val="left"/>
      <w:pPr>
        <w:ind w:left="973" w:hanging="360"/>
      </w:pPr>
      <w:rPr>
        <w:rFonts w:ascii="Tahoma" w:eastAsia="Times New Roman" w:hAnsi="Tahoma" w:cs="Tahoma" w:hint="default"/>
        <w:sz w:val="22"/>
        <w:szCs w:val="22"/>
      </w:rPr>
    </w:lvl>
    <w:lvl w:ilvl="1" w:tplc="CED8F0A2">
      <w:start w:val="1"/>
      <w:numFmt w:val="decimal"/>
      <w:lvlText w:val="%2)"/>
      <w:lvlJc w:val="left"/>
      <w:pPr>
        <w:tabs>
          <w:tab w:val="num" w:pos="8866"/>
        </w:tabs>
        <w:ind w:left="8866" w:hanging="360"/>
      </w:pPr>
      <w:rPr>
        <w:rFonts w:hint="default"/>
      </w:rPr>
    </w:lvl>
    <w:lvl w:ilvl="2" w:tplc="D42EA6AE">
      <w:start w:val="1"/>
      <w:numFmt w:val="lowerLetter"/>
      <w:lvlText w:val="%3)"/>
      <w:lvlJc w:val="left"/>
      <w:pPr>
        <w:tabs>
          <w:tab w:val="num" w:pos="2672"/>
        </w:tabs>
        <w:ind w:left="2672" w:hanging="363"/>
      </w:pPr>
      <w:rPr>
        <w:rFonts w:eastAsia="Calibri" w:hint="default"/>
      </w:rPr>
    </w:lvl>
    <w:lvl w:ilvl="3" w:tplc="0415000F">
      <w:start w:val="1"/>
      <w:numFmt w:val="decimal"/>
      <w:lvlText w:val="%4."/>
      <w:lvlJc w:val="left"/>
      <w:pPr>
        <w:tabs>
          <w:tab w:val="num" w:pos="3209"/>
        </w:tabs>
        <w:ind w:left="3209" w:hanging="360"/>
      </w:pPr>
    </w:lvl>
    <w:lvl w:ilvl="4" w:tplc="261A17E6">
      <w:start w:val="10"/>
      <w:numFmt w:val="decimal"/>
      <w:lvlText w:val="%5"/>
      <w:lvlJc w:val="left"/>
      <w:pPr>
        <w:ind w:left="3929" w:hanging="360"/>
      </w:pPr>
      <w:rPr>
        <w:rFonts w:hint="default"/>
      </w:rPr>
    </w:lvl>
    <w:lvl w:ilvl="5" w:tplc="0415001B" w:tentative="1">
      <w:start w:val="1"/>
      <w:numFmt w:val="lowerRoman"/>
      <w:lvlText w:val="%6."/>
      <w:lvlJc w:val="right"/>
      <w:pPr>
        <w:tabs>
          <w:tab w:val="num" w:pos="4649"/>
        </w:tabs>
        <w:ind w:left="4649" w:hanging="180"/>
      </w:pPr>
    </w:lvl>
    <w:lvl w:ilvl="6" w:tplc="0415000F" w:tentative="1">
      <w:start w:val="1"/>
      <w:numFmt w:val="decimal"/>
      <w:lvlText w:val="%7."/>
      <w:lvlJc w:val="left"/>
      <w:pPr>
        <w:tabs>
          <w:tab w:val="num" w:pos="5369"/>
        </w:tabs>
        <w:ind w:left="5369" w:hanging="360"/>
      </w:pPr>
    </w:lvl>
    <w:lvl w:ilvl="7" w:tplc="04150019" w:tentative="1">
      <w:start w:val="1"/>
      <w:numFmt w:val="lowerLetter"/>
      <w:lvlText w:val="%8."/>
      <w:lvlJc w:val="left"/>
      <w:pPr>
        <w:tabs>
          <w:tab w:val="num" w:pos="6089"/>
        </w:tabs>
        <w:ind w:left="6089" w:hanging="360"/>
      </w:pPr>
    </w:lvl>
    <w:lvl w:ilvl="8" w:tplc="0415001B" w:tentative="1">
      <w:start w:val="1"/>
      <w:numFmt w:val="lowerRoman"/>
      <w:lvlText w:val="%9."/>
      <w:lvlJc w:val="right"/>
      <w:pPr>
        <w:tabs>
          <w:tab w:val="num" w:pos="6809"/>
        </w:tabs>
        <w:ind w:left="6809" w:hanging="180"/>
      </w:pPr>
    </w:lvl>
  </w:abstractNum>
  <w:abstractNum w:abstractNumId="38" w15:restartNumberingAfterBreak="0">
    <w:nsid w:val="7D016384"/>
    <w:multiLevelType w:val="hybridMultilevel"/>
    <w:tmpl w:val="5C546A7E"/>
    <w:lvl w:ilvl="0" w:tplc="04150011">
      <w:start w:val="1"/>
      <w:numFmt w:val="lowerLetter"/>
      <w:pStyle w:val="Listapunktowana2"/>
      <w:lvlText w:val="%1)"/>
      <w:lvlJc w:val="left"/>
      <w:pPr>
        <w:ind w:left="1117" w:hanging="360"/>
      </w:pPr>
      <w:rPr>
        <w:rFonts w:cs="Times New Roman"/>
      </w:rPr>
    </w:lvl>
    <w:lvl w:ilvl="1" w:tplc="0415001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start w:val="1"/>
      <w:numFmt w:val="decimal"/>
      <w:lvlText w:val="%4."/>
      <w:lvlJc w:val="left"/>
      <w:pPr>
        <w:ind w:left="3277" w:hanging="360"/>
      </w:pPr>
      <w:rPr>
        <w:rFonts w:cs="Times New Roman"/>
      </w:rPr>
    </w:lvl>
    <w:lvl w:ilvl="4" w:tplc="04150019">
      <w:start w:val="1"/>
      <w:numFmt w:val="lowerLetter"/>
      <w:lvlText w:val="%5."/>
      <w:lvlJc w:val="left"/>
      <w:pPr>
        <w:ind w:left="3997" w:hanging="360"/>
      </w:pPr>
      <w:rPr>
        <w:rFonts w:cs="Times New Roman"/>
      </w:rPr>
    </w:lvl>
    <w:lvl w:ilvl="5" w:tplc="0415001B">
      <w:start w:val="1"/>
      <w:numFmt w:val="lowerRoman"/>
      <w:lvlText w:val="%6."/>
      <w:lvlJc w:val="right"/>
      <w:pPr>
        <w:ind w:left="4717" w:hanging="180"/>
      </w:pPr>
      <w:rPr>
        <w:rFonts w:cs="Times New Roman"/>
      </w:rPr>
    </w:lvl>
    <w:lvl w:ilvl="6" w:tplc="0415000F">
      <w:start w:val="1"/>
      <w:numFmt w:val="decimal"/>
      <w:lvlText w:val="%7."/>
      <w:lvlJc w:val="left"/>
      <w:pPr>
        <w:ind w:left="5437" w:hanging="360"/>
      </w:pPr>
      <w:rPr>
        <w:rFonts w:cs="Times New Roman"/>
      </w:rPr>
    </w:lvl>
    <w:lvl w:ilvl="7" w:tplc="04150019">
      <w:start w:val="1"/>
      <w:numFmt w:val="lowerLetter"/>
      <w:lvlText w:val="%8."/>
      <w:lvlJc w:val="left"/>
      <w:pPr>
        <w:ind w:left="6157" w:hanging="360"/>
      </w:pPr>
      <w:rPr>
        <w:rFonts w:cs="Times New Roman"/>
      </w:rPr>
    </w:lvl>
    <w:lvl w:ilvl="8" w:tplc="0415001B">
      <w:start w:val="1"/>
      <w:numFmt w:val="lowerRoman"/>
      <w:lvlText w:val="%9."/>
      <w:lvlJc w:val="right"/>
      <w:pPr>
        <w:ind w:left="6877" w:hanging="180"/>
      </w:pPr>
      <w:rPr>
        <w:rFonts w:cs="Times New Roman"/>
      </w:rPr>
    </w:lvl>
  </w:abstractNum>
  <w:num w:numId="1">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9"/>
  </w:num>
  <w:num w:numId="3">
    <w:abstractNumId w:val="23"/>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3"/>
  </w:num>
  <w:num w:numId="8">
    <w:abstractNumId w:val="37"/>
  </w:num>
  <w:num w:numId="9">
    <w:abstractNumId w:val="5"/>
  </w:num>
  <w:num w:numId="10">
    <w:abstractNumId w:val="16"/>
  </w:num>
  <w:num w:numId="11">
    <w:abstractNumId w:val="11"/>
  </w:num>
  <w:num w:numId="12">
    <w:abstractNumId w:val="35"/>
  </w:num>
  <w:num w:numId="13">
    <w:abstractNumId w:val="15"/>
  </w:num>
  <w:num w:numId="14">
    <w:abstractNumId w:val="34"/>
  </w:num>
  <w:num w:numId="15">
    <w:abstractNumId w:val="28"/>
  </w:num>
  <w:num w:numId="16">
    <w:abstractNumId w:val="10"/>
  </w:num>
  <w:num w:numId="17">
    <w:abstractNumId w:val="31"/>
    <w:lvlOverride w:ilvl="0">
      <w:startOverride w:val="1"/>
    </w:lvlOverride>
  </w:num>
  <w:num w:numId="18">
    <w:abstractNumId w:val="21"/>
    <w:lvlOverride w:ilvl="0">
      <w:startOverride w:val="1"/>
    </w:lvlOverride>
  </w:num>
  <w:num w:numId="19">
    <w:abstractNumId w:val="27"/>
  </w:num>
  <w:num w:numId="20">
    <w:abstractNumId w:val="3"/>
  </w:num>
  <w:num w:numId="21">
    <w:abstractNumId w:val="36"/>
  </w:num>
  <w:num w:numId="22">
    <w:abstractNumId w:val="4"/>
  </w:num>
  <w:num w:numId="23">
    <w:abstractNumId w:val="14"/>
  </w:num>
  <w:num w:numId="24">
    <w:abstractNumId w:val="7"/>
  </w:num>
  <w:num w:numId="25">
    <w:abstractNumId w:val="22"/>
  </w:num>
  <w:num w:numId="26">
    <w:abstractNumId w:val="32"/>
  </w:num>
  <w:num w:numId="27">
    <w:abstractNumId w:val="8"/>
  </w:num>
  <w:num w:numId="28">
    <w:abstractNumId w:val="25"/>
  </w:num>
  <w:num w:numId="29">
    <w:abstractNumId w:val="20"/>
  </w:num>
  <w:num w:numId="30">
    <w:abstractNumId w:val="29"/>
  </w:num>
  <w:num w:numId="31">
    <w:abstractNumId w:val="17"/>
  </w:num>
  <w:num w:numId="32">
    <w:abstractNumId w:val="13"/>
  </w:num>
  <w:num w:numId="33">
    <w:abstractNumId w:val="12"/>
  </w:num>
  <w:num w:numId="34">
    <w:abstractNumId w:val="24"/>
  </w:num>
  <w:num w:numId="35">
    <w:abstractNumId w:val="3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6"/>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5525"/>
    <w:rsid w:val="00000FCB"/>
    <w:rsid w:val="00001E29"/>
    <w:rsid w:val="0000309B"/>
    <w:rsid w:val="0000333D"/>
    <w:rsid w:val="00011A33"/>
    <w:rsid w:val="00012EF0"/>
    <w:rsid w:val="00021E57"/>
    <w:rsid w:val="000240EB"/>
    <w:rsid w:val="00024375"/>
    <w:rsid w:val="00030777"/>
    <w:rsid w:val="00031C32"/>
    <w:rsid w:val="00033954"/>
    <w:rsid w:val="00034616"/>
    <w:rsid w:val="00035594"/>
    <w:rsid w:val="0003609D"/>
    <w:rsid w:val="00037C1B"/>
    <w:rsid w:val="00040286"/>
    <w:rsid w:val="00040781"/>
    <w:rsid w:val="0004089B"/>
    <w:rsid w:val="00041123"/>
    <w:rsid w:val="000427D2"/>
    <w:rsid w:val="000524BC"/>
    <w:rsid w:val="000625A4"/>
    <w:rsid w:val="00070908"/>
    <w:rsid w:val="00071AA7"/>
    <w:rsid w:val="000725AD"/>
    <w:rsid w:val="0007337C"/>
    <w:rsid w:val="0007462D"/>
    <w:rsid w:val="00075FC0"/>
    <w:rsid w:val="00082FEE"/>
    <w:rsid w:val="000865F1"/>
    <w:rsid w:val="00090965"/>
    <w:rsid w:val="0009389F"/>
    <w:rsid w:val="00094365"/>
    <w:rsid w:val="000972C6"/>
    <w:rsid w:val="000A75CE"/>
    <w:rsid w:val="000A7A70"/>
    <w:rsid w:val="000B5B65"/>
    <w:rsid w:val="000C024F"/>
    <w:rsid w:val="000C0E2D"/>
    <w:rsid w:val="000C35AF"/>
    <w:rsid w:val="000C3853"/>
    <w:rsid w:val="000C580C"/>
    <w:rsid w:val="000C5F32"/>
    <w:rsid w:val="000C6237"/>
    <w:rsid w:val="000D68A3"/>
    <w:rsid w:val="000E0253"/>
    <w:rsid w:val="000E31C5"/>
    <w:rsid w:val="000E4CB7"/>
    <w:rsid w:val="000F1A99"/>
    <w:rsid w:val="000F411C"/>
    <w:rsid w:val="000F462B"/>
    <w:rsid w:val="000F4CD3"/>
    <w:rsid w:val="000F4F48"/>
    <w:rsid w:val="000F4F81"/>
    <w:rsid w:val="000F6AE5"/>
    <w:rsid w:val="0010540E"/>
    <w:rsid w:val="00110628"/>
    <w:rsid w:val="00111871"/>
    <w:rsid w:val="001137B9"/>
    <w:rsid w:val="001179B7"/>
    <w:rsid w:val="0012336A"/>
    <w:rsid w:val="001241B9"/>
    <w:rsid w:val="00124DDF"/>
    <w:rsid w:val="00125ECC"/>
    <w:rsid w:val="00127EA5"/>
    <w:rsid w:val="00132FDE"/>
    <w:rsid w:val="001334FA"/>
    <w:rsid w:val="00134A8A"/>
    <w:rsid w:val="0013517B"/>
    <w:rsid w:val="00140B1A"/>
    <w:rsid w:val="0014140B"/>
    <w:rsid w:val="001415E9"/>
    <w:rsid w:val="00147472"/>
    <w:rsid w:val="00151A75"/>
    <w:rsid w:val="001525BD"/>
    <w:rsid w:val="001544AC"/>
    <w:rsid w:val="001564BC"/>
    <w:rsid w:val="00157DA6"/>
    <w:rsid w:val="001614AE"/>
    <w:rsid w:val="00162900"/>
    <w:rsid w:val="00167CE1"/>
    <w:rsid w:val="00167ED4"/>
    <w:rsid w:val="0017488F"/>
    <w:rsid w:val="00177DF6"/>
    <w:rsid w:val="001800F0"/>
    <w:rsid w:val="0018112E"/>
    <w:rsid w:val="001840A9"/>
    <w:rsid w:val="00184BED"/>
    <w:rsid w:val="00184C04"/>
    <w:rsid w:val="00186FC8"/>
    <w:rsid w:val="0019002E"/>
    <w:rsid w:val="001912BC"/>
    <w:rsid w:val="00191954"/>
    <w:rsid w:val="0019535F"/>
    <w:rsid w:val="001A23F2"/>
    <w:rsid w:val="001A4067"/>
    <w:rsid w:val="001A71EE"/>
    <w:rsid w:val="001B457C"/>
    <w:rsid w:val="001B6515"/>
    <w:rsid w:val="001B7652"/>
    <w:rsid w:val="001C0144"/>
    <w:rsid w:val="001C01F1"/>
    <w:rsid w:val="001C60A6"/>
    <w:rsid w:val="001D0FAF"/>
    <w:rsid w:val="001D3E36"/>
    <w:rsid w:val="001D459F"/>
    <w:rsid w:val="001E7B0F"/>
    <w:rsid w:val="001E7CB8"/>
    <w:rsid w:val="001F4BA5"/>
    <w:rsid w:val="001F5568"/>
    <w:rsid w:val="001F6CBE"/>
    <w:rsid w:val="0020413A"/>
    <w:rsid w:val="002054D0"/>
    <w:rsid w:val="0020646E"/>
    <w:rsid w:val="00206A53"/>
    <w:rsid w:val="002106DA"/>
    <w:rsid w:val="00212798"/>
    <w:rsid w:val="00214085"/>
    <w:rsid w:val="0021510D"/>
    <w:rsid w:val="00217C80"/>
    <w:rsid w:val="00223CF5"/>
    <w:rsid w:val="00225C24"/>
    <w:rsid w:val="002260F4"/>
    <w:rsid w:val="00226D25"/>
    <w:rsid w:val="00227F7E"/>
    <w:rsid w:val="0023326B"/>
    <w:rsid w:val="0024061D"/>
    <w:rsid w:val="00240719"/>
    <w:rsid w:val="00240B7C"/>
    <w:rsid w:val="002418C6"/>
    <w:rsid w:val="00246F41"/>
    <w:rsid w:val="0025323D"/>
    <w:rsid w:val="00257202"/>
    <w:rsid w:val="002601CC"/>
    <w:rsid w:val="00264CED"/>
    <w:rsid w:val="002652F9"/>
    <w:rsid w:val="002726F4"/>
    <w:rsid w:val="00272BAF"/>
    <w:rsid w:val="00273090"/>
    <w:rsid w:val="002732E3"/>
    <w:rsid w:val="00273312"/>
    <w:rsid w:val="002735B0"/>
    <w:rsid w:val="0027506B"/>
    <w:rsid w:val="00277146"/>
    <w:rsid w:val="00280F51"/>
    <w:rsid w:val="0028159F"/>
    <w:rsid w:val="00284AD4"/>
    <w:rsid w:val="00292295"/>
    <w:rsid w:val="00294604"/>
    <w:rsid w:val="00295301"/>
    <w:rsid w:val="0029554D"/>
    <w:rsid w:val="002A0246"/>
    <w:rsid w:val="002A02BC"/>
    <w:rsid w:val="002A099A"/>
    <w:rsid w:val="002A09D0"/>
    <w:rsid w:val="002A7F8D"/>
    <w:rsid w:val="002B1171"/>
    <w:rsid w:val="002B20FB"/>
    <w:rsid w:val="002B2DBF"/>
    <w:rsid w:val="002B3239"/>
    <w:rsid w:val="002B59C0"/>
    <w:rsid w:val="002C0950"/>
    <w:rsid w:val="002C1402"/>
    <w:rsid w:val="002C2084"/>
    <w:rsid w:val="002C39E9"/>
    <w:rsid w:val="002D3E09"/>
    <w:rsid w:val="002D6DEE"/>
    <w:rsid w:val="002D7AAB"/>
    <w:rsid w:val="002E0F41"/>
    <w:rsid w:val="002E31D6"/>
    <w:rsid w:val="002E4730"/>
    <w:rsid w:val="002E68DB"/>
    <w:rsid w:val="002E7C69"/>
    <w:rsid w:val="002F0E66"/>
    <w:rsid w:val="002F17BA"/>
    <w:rsid w:val="002F1F7A"/>
    <w:rsid w:val="002F3F67"/>
    <w:rsid w:val="002F4363"/>
    <w:rsid w:val="002F47EC"/>
    <w:rsid w:val="002F4DFD"/>
    <w:rsid w:val="002F61C6"/>
    <w:rsid w:val="002F6677"/>
    <w:rsid w:val="002F6EBD"/>
    <w:rsid w:val="00300219"/>
    <w:rsid w:val="0030184D"/>
    <w:rsid w:val="00301B97"/>
    <w:rsid w:val="00303EA2"/>
    <w:rsid w:val="00305160"/>
    <w:rsid w:val="00313749"/>
    <w:rsid w:val="00315C9F"/>
    <w:rsid w:val="00317A8B"/>
    <w:rsid w:val="00317DFA"/>
    <w:rsid w:val="00322BE3"/>
    <w:rsid w:val="00322C9F"/>
    <w:rsid w:val="00323491"/>
    <w:rsid w:val="0032412D"/>
    <w:rsid w:val="003259DD"/>
    <w:rsid w:val="003275A2"/>
    <w:rsid w:val="00327DE1"/>
    <w:rsid w:val="00331C36"/>
    <w:rsid w:val="00334632"/>
    <w:rsid w:val="00335946"/>
    <w:rsid w:val="00337624"/>
    <w:rsid w:val="00337B7C"/>
    <w:rsid w:val="003415CE"/>
    <w:rsid w:val="00344256"/>
    <w:rsid w:val="00345B69"/>
    <w:rsid w:val="00346246"/>
    <w:rsid w:val="00352332"/>
    <w:rsid w:val="003536F0"/>
    <w:rsid w:val="00354B3F"/>
    <w:rsid w:val="0035516F"/>
    <w:rsid w:val="00355949"/>
    <w:rsid w:val="00356546"/>
    <w:rsid w:val="00357A50"/>
    <w:rsid w:val="0036437A"/>
    <w:rsid w:val="00382156"/>
    <w:rsid w:val="0038534F"/>
    <w:rsid w:val="00385773"/>
    <w:rsid w:val="00385D2D"/>
    <w:rsid w:val="0039019C"/>
    <w:rsid w:val="003912B9"/>
    <w:rsid w:val="00391A09"/>
    <w:rsid w:val="003937F7"/>
    <w:rsid w:val="00393849"/>
    <w:rsid w:val="003962DF"/>
    <w:rsid w:val="00396425"/>
    <w:rsid w:val="003A1681"/>
    <w:rsid w:val="003A2BBF"/>
    <w:rsid w:val="003A5042"/>
    <w:rsid w:val="003A5FBE"/>
    <w:rsid w:val="003B16BC"/>
    <w:rsid w:val="003B330C"/>
    <w:rsid w:val="003B499B"/>
    <w:rsid w:val="003B5483"/>
    <w:rsid w:val="003B5654"/>
    <w:rsid w:val="003C094C"/>
    <w:rsid w:val="003C4A56"/>
    <w:rsid w:val="003C5DE2"/>
    <w:rsid w:val="003C7788"/>
    <w:rsid w:val="003C7EAA"/>
    <w:rsid w:val="003D0825"/>
    <w:rsid w:val="003D0B4F"/>
    <w:rsid w:val="003D6B14"/>
    <w:rsid w:val="003F13CC"/>
    <w:rsid w:val="003F6A52"/>
    <w:rsid w:val="0040042E"/>
    <w:rsid w:val="00405996"/>
    <w:rsid w:val="00405E8A"/>
    <w:rsid w:val="00407198"/>
    <w:rsid w:val="004075BF"/>
    <w:rsid w:val="00411CC0"/>
    <w:rsid w:val="00412038"/>
    <w:rsid w:val="00415036"/>
    <w:rsid w:val="0042021A"/>
    <w:rsid w:val="0042351A"/>
    <w:rsid w:val="00423595"/>
    <w:rsid w:val="00423D1B"/>
    <w:rsid w:val="004265E6"/>
    <w:rsid w:val="004304F0"/>
    <w:rsid w:val="00430AB8"/>
    <w:rsid w:val="00430B93"/>
    <w:rsid w:val="00431314"/>
    <w:rsid w:val="00435023"/>
    <w:rsid w:val="0043690E"/>
    <w:rsid w:val="00437FE8"/>
    <w:rsid w:val="00440DA9"/>
    <w:rsid w:val="004459DB"/>
    <w:rsid w:val="00446EA7"/>
    <w:rsid w:val="00447471"/>
    <w:rsid w:val="0045250F"/>
    <w:rsid w:val="0045369A"/>
    <w:rsid w:val="00455C35"/>
    <w:rsid w:val="004562E9"/>
    <w:rsid w:val="00457678"/>
    <w:rsid w:val="004637EF"/>
    <w:rsid w:val="004638D1"/>
    <w:rsid w:val="00465495"/>
    <w:rsid w:val="00465900"/>
    <w:rsid w:val="00466309"/>
    <w:rsid w:val="00474762"/>
    <w:rsid w:val="00483933"/>
    <w:rsid w:val="00492033"/>
    <w:rsid w:val="00494190"/>
    <w:rsid w:val="004945A2"/>
    <w:rsid w:val="00494B90"/>
    <w:rsid w:val="00494BE9"/>
    <w:rsid w:val="00496AEF"/>
    <w:rsid w:val="00497EB7"/>
    <w:rsid w:val="004A3E56"/>
    <w:rsid w:val="004A4FAD"/>
    <w:rsid w:val="004A6F87"/>
    <w:rsid w:val="004B14B5"/>
    <w:rsid w:val="004B5EA2"/>
    <w:rsid w:val="004B630F"/>
    <w:rsid w:val="004C4CEA"/>
    <w:rsid w:val="004C7968"/>
    <w:rsid w:val="004D1B8F"/>
    <w:rsid w:val="004D2B0D"/>
    <w:rsid w:val="004D5955"/>
    <w:rsid w:val="004E074B"/>
    <w:rsid w:val="004E2CD8"/>
    <w:rsid w:val="004E3BB9"/>
    <w:rsid w:val="004E422B"/>
    <w:rsid w:val="004E4EFE"/>
    <w:rsid w:val="004E501A"/>
    <w:rsid w:val="004F0F2E"/>
    <w:rsid w:val="004F122E"/>
    <w:rsid w:val="004F49A5"/>
    <w:rsid w:val="004F59BA"/>
    <w:rsid w:val="004F5F73"/>
    <w:rsid w:val="004F7976"/>
    <w:rsid w:val="004F7CBD"/>
    <w:rsid w:val="004F7D2B"/>
    <w:rsid w:val="00501BDF"/>
    <w:rsid w:val="005035A5"/>
    <w:rsid w:val="0050551A"/>
    <w:rsid w:val="005105FF"/>
    <w:rsid w:val="005118ED"/>
    <w:rsid w:val="00511F07"/>
    <w:rsid w:val="005145D2"/>
    <w:rsid w:val="00522278"/>
    <w:rsid w:val="005228EE"/>
    <w:rsid w:val="0052293E"/>
    <w:rsid w:val="00523CEE"/>
    <w:rsid w:val="00524B21"/>
    <w:rsid w:val="00532824"/>
    <w:rsid w:val="0054016F"/>
    <w:rsid w:val="0054037A"/>
    <w:rsid w:val="00547393"/>
    <w:rsid w:val="00551D60"/>
    <w:rsid w:val="00551EBE"/>
    <w:rsid w:val="00552A7E"/>
    <w:rsid w:val="00556B30"/>
    <w:rsid w:val="0055738D"/>
    <w:rsid w:val="0056108F"/>
    <w:rsid w:val="00562082"/>
    <w:rsid w:val="0056238D"/>
    <w:rsid w:val="00564F84"/>
    <w:rsid w:val="00565DC0"/>
    <w:rsid w:val="00565E12"/>
    <w:rsid w:val="005664FF"/>
    <w:rsid w:val="0056762A"/>
    <w:rsid w:val="0057063A"/>
    <w:rsid w:val="00571861"/>
    <w:rsid w:val="005748EC"/>
    <w:rsid w:val="005817B0"/>
    <w:rsid w:val="00587039"/>
    <w:rsid w:val="0059197E"/>
    <w:rsid w:val="0059337C"/>
    <w:rsid w:val="00593CF9"/>
    <w:rsid w:val="005941A5"/>
    <w:rsid w:val="0059493A"/>
    <w:rsid w:val="005A093A"/>
    <w:rsid w:val="005A1A18"/>
    <w:rsid w:val="005A1E7F"/>
    <w:rsid w:val="005A585D"/>
    <w:rsid w:val="005A5AB9"/>
    <w:rsid w:val="005A6FF3"/>
    <w:rsid w:val="005A7142"/>
    <w:rsid w:val="005B0140"/>
    <w:rsid w:val="005B0178"/>
    <w:rsid w:val="005B2316"/>
    <w:rsid w:val="005B488C"/>
    <w:rsid w:val="005C0B24"/>
    <w:rsid w:val="005C2A5D"/>
    <w:rsid w:val="005C32D5"/>
    <w:rsid w:val="005D0A28"/>
    <w:rsid w:val="005D14FE"/>
    <w:rsid w:val="005D1C9D"/>
    <w:rsid w:val="005D2765"/>
    <w:rsid w:val="005D46BA"/>
    <w:rsid w:val="005D5B9D"/>
    <w:rsid w:val="005E4370"/>
    <w:rsid w:val="005E5366"/>
    <w:rsid w:val="005E6BAE"/>
    <w:rsid w:val="005F043B"/>
    <w:rsid w:val="005F20F9"/>
    <w:rsid w:val="005F5F96"/>
    <w:rsid w:val="005F6114"/>
    <w:rsid w:val="0060101F"/>
    <w:rsid w:val="00613B18"/>
    <w:rsid w:val="00613BF5"/>
    <w:rsid w:val="006143E9"/>
    <w:rsid w:val="00614E7D"/>
    <w:rsid w:val="00615E30"/>
    <w:rsid w:val="00617087"/>
    <w:rsid w:val="006202BF"/>
    <w:rsid w:val="00620973"/>
    <w:rsid w:val="006221E2"/>
    <w:rsid w:val="006226D8"/>
    <w:rsid w:val="006230F5"/>
    <w:rsid w:val="00623ABA"/>
    <w:rsid w:val="00624681"/>
    <w:rsid w:val="00625665"/>
    <w:rsid w:val="0062768A"/>
    <w:rsid w:val="006309BE"/>
    <w:rsid w:val="00631568"/>
    <w:rsid w:val="006315AF"/>
    <w:rsid w:val="0063343B"/>
    <w:rsid w:val="0063382C"/>
    <w:rsid w:val="006338CC"/>
    <w:rsid w:val="006366BA"/>
    <w:rsid w:val="00637270"/>
    <w:rsid w:val="00642082"/>
    <w:rsid w:val="006431C0"/>
    <w:rsid w:val="00652D92"/>
    <w:rsid w:val="006537BC"/>
    <w:rsid w:val="00653BAA"/>
    <w:rsid w:val="00653DE8"/>
    <w:rsid w:val="00656051"/>
    <w:rsid w:val="006602B9"/>
    <w:rsid w:val="006610A4"/>
    <w:rsid w:val="00666FB9"/>
    <w:rsid w:val="00670A7F"/>
    <w:rsid w:val="00670D80"/>
    <w:rsid w:val="006721A4"/>
    <w:rsid w:val="00681787"/>
    <w:rsid w:val="00686336"/>
    <w:rsid w:val="00686474"/>
    <w:rsid w:val="0069131D"/>
    <w:rsid w:val="00691A75"/>
    <w:rsid w:val="00694998"/>
    <w:rsid w:val="0069637B"/>
    <w:rsid w:val="00696838"/>
    <w:rsid w:val="00696D69"/>
    <w:rsid w:val="006A0474"/>
    <w:rsid w:val="006A1E8C"/>
    <w:rsid w:val="006A4DFD"/>
    <w:rsid w:val="006A5AC4"/>
    <w:rsid w:val="006A6F75"/>
    <w:rsid w:val="006A7E54"/>
    <w:rsid w:val="006B0928"/>
    <w:rsid w:val="006B34C4"/>
    <w:rsid w:val="006B7E3F"/>
    <w:rsid w:val="006C166E"/>
    <w:rsid w:val="006C2AF8"/>
    <w:rsid w:val="006C3659"/>
    <w:rsid w:val="006C3B60"/>
    <w:rsid w:val="006C4C0F"/>
    <w:rsid w:val="006C6934"/>
    <w:rsid w:val="006C79D6"/>
    <w:rsid w:val="006D156B"/>
    <w:rsid w:val="006D2C61"/>
    <w:rsid w:val="006D3A1D"/>
    <w:rsid w:val="006D49F5"/>
    <w:rsid w:val="006D5DEF"/>
    <w:rsid w:val="006E714C"/>
    <w:rsid w:val="006E7947"/>
    <w:rsid w:val="006F041C"/>
    <w:rsid w:val="006F1016"/>
    <w:rsid w:val="006F2BF9"/>
    <w:rsid w:val="006F6856"/>
    <w:rsid w:val="006F7B1F"/>
    <w:rsid w:val="007027E3"/>
    <w:rsid w:val="00702E47"/>
    <w:rsid w:val="007038CF"/>
    <w:rsid w:val="0070688E"/>
    <w:rsid w:val="00707E88"/>
    <w:rsid w:val="007128B5"/>
    <w:rsid w:val="00716889"/>
    <w:rsid w:val="00717A19"/>
    <w:rsid w:val="00717C1A"/>
    <w:rsid w:val="00717C3C"/>
    <w:rsid w:val="007201F2"/>
    <w:rsid w:val="007202BE"/>
    <w:rsid w:val="0072051B"/>
    <w:rsid w:val="007217E8"/>
    <w:rsid w:val="00726105"/>
    <w:rsid w:val="00726241"/>
    <w:rsid w:val="00727EAD"/>
    <w:rsid w:val="0073570F"/>
    <w:rsid w:val="00735E72"/>
    <w:rsid w:val="0073799F"/>
    <w:rsid w:val="00737CB8"/>
    <w:rsid w:val="00747FC6"/>
    <w:rsid w:val="00750E18"/>
    <w:rsid w:val="00753407"/>
    <w:rsid w:val="0075366B"/>
    <w:rsid w:val="0075378E"/>
    <w:rsid w:val="0075448C"/>
    <w:rsid w:val="00754BAD"/>
    <w:rsid w:val="0075600C"/>
    <w:rsid w:val="0075632F"/>
    <w:rsid w:val="00760CB8"/>
    <w:rsid w:val="00761C67"/>
    <w:rsid w:val="00762221"/>
    <w:rsid w:val="007629E9"/>
    <w:rsid w:val="00770883"/>
    <w:rsid w:val="00772E1E"/>
    <w:rsid w:val="007757FA"/>
    <w:rsid w:val="00775994"/>
    <w:rsid w:val="007854FC"/>
    <w:rsid w:val="00792AC1"/>
    <w:rsid w:val="00796450"/>
    <w:rsid w:val="007A12EE"/>
    <w:rsid w:val="007A17AC"/>
    <w:rsid w:val="007A1CA2"/>
    <w:rsid w:val="007A3628"/>
    <w:rsid w:val="007B1F2F"/>
    <w:rsid w:val="007B3E5F"/>
    <w:rsid w:val="007B628A"/>
    <w:rsid w:val="007C0D58"/>
    <w:rsid w:val="007C6B3A"/>
    <w:rsid w:val="007D1A17"/>
    <w:rsid w:val="007D1E1A"/>
    <w:rsid w:val="007D5DCE"/>
    <w:rsid w:val="007D7EE4"/>
    <w:rsid w:val="007E4ABF"/>
    <w:rsid w:val="007F0F70"/>
    <w:rsid w:val="007F1E85"/>
    <w:rsid w:val="007F207D"/>
    <w:rsid w:val="007F6AD0"/>
    <w:rsid w:val="007F7FF6"/>
    <w:rsid w:val="008007E7"/>
    <w:rsid w:val="0080212A"/>
    <w:rsid w:val="0080474D"/>
    <w:rsid w:val="00805553"/>
    <w:rsid w:val="00807186"/>
    <w:rsid w:val="008160D1"/>
    <w:rsid w:val="00817CDB"/>
    <w:rsid w:val="00822152"/>
    <w:rsid w:val="00822BC8"/>
    <w:rsid w:val="008233DB"/>
    <w:rsid w:val="0082731A"/>
    <w:rsid w:val="00830104"/>
    <w:rsid w:val="00830A70"/>
    <w:rsid w:val="00831B03"/>
    <w:rsid w:val="0083302B"/>
    <w:rsid w:val="008342D3"/>
    <w:rsid w:val="00840EF0"/>
    <w:rsid w:val="008414FB"/>
    <w:rsid w:val="0084781F"/>
    <w:rsid w:val="00847839"/>
    <w:rsid w:val="00850ED1"/>
    <w:rsid w:val="0085427C"/>
    <w:rsid w:val="00854DCF"/>
    <w:rsid w:val="008559AB"/>
    <w:rsid w:val="0085668F"/>
    <w:rsid w:val="00860F8A"/>
    <w:rsid w:val="00864E4D"/>
    <w:rsid w:val="00865E37"/>
    <w:rsid w:val="00866B1F"/>
    <w:rsid w:val="00871631"/>
    <w:rsid w:val="00874253"/>
    <w:rsid w:val="008860EA"/>
    <w:rsid w:val="008901B4"/>
    <w:rsid w:val="00894C4C"/>
    <w:rsid w:val="00894DF8"/>
    <w:rsid w:val="0089596F"/>
    <w:rsid w:val="0089619D"/>
    <w:rsid w:val="008A1C27"/>
    <w:rsid w:val="008B06B5"/>
    <w:rsid w:val="008B0885"/>
    <w:rsid w:val="008B198A"/>
    <w:rsid w:val="008B2910"/>
    <w:rsid w:val="008C2432"/>
    <w:rsid w:val="008C2799"/>
    <w:rsid w:val="008C4B3F"/>
    <w:rsid w:val="008C5E1C"/>
    <w:rsid w:val="008C7120"/>
    <w:rsid w:val="008D7197"/>
    <w:rsid w:val="008E2542"/>
    <w:rsid w:val="008E72DB"/>
    <w:rsid w:val="008F3A59"/>
    <w:rsid w:val="008F3BD3"/>
    <w:rsid w:val="008F6A75"/>
    <w:rsid w:val="00901F91"/>
    <w:rsid w:val="0090370A"/>
    <w:rsid w:val="00905045"/>
    <w:rsid w:val="00907566"/>
    <w:rsid w:val="009103B7"/>
    <w:rsid w:val="009150F0"/>
    <w:rsid w:val="00916210"/>
    <w:rsid w:val="00920877"/>
    <w:rsid w:val="00922B75"/>
    <w:rsid w:val="0092498D"/>
    <w:rsid w:val="0092561B"/>
    <w:rsid w:val="00926C96"/>
    <w:rsid w:val="009301FB"/>
    <w:rsid w:val="00931455"/>
    <w:rsid w:val="00931B24"/>
    <w:rsid w:val="009346C2"/>
    <w:rsid w:val="00934DD0"/>
    <w:rsid w:val="009368DA"/>
    <w:rsid w:val="009439DA"/>
    <w:rsid w:val="009441C6"/>
    <w:rsid w:val="00945906"/>
    <w:rsid w:val="00947812"/>
    <w:rsid w:val="00954E41"/>
    <w:rsid w:val="00955C8B"/>
    <w:rsid w:val="00955D56"/>
    <w:rsid w:val="009606D4"/>
    <w:rsid w:val="00961C86"/>
    <w:rsid w:val="00967332"/>
    <w:rsid w:val="00971642"/>
    <w:rsid w:val="00973FF3"/>
    <w:rsid w:val="00976576"/>
    <w:rsid w:val="009777E7"/>
    <w:rsid w:val="0098190D"/>
    <w:rsid w:val="0098301E"/>
    <w:rsid w:val="00987153"/>
    <w:rsid w:val="00987D23"/>
    <w:rsid w:val="009909D2"/>
    <w:rsid w:val="0099183A"/>
    <w:rsid w:val="009A3447"/>
    <w:rsid w:val="009A5B42"/>
    <w:rsid w:val="009B3518"/>
    <w:rsid w:val="009B4074"/>
    <w:rsid w:val="009B4D29"/>
    <w:rsid w:val="009B6ABD"/>
    <w:rsid w:val="009C0C6F"/>
    <w:rsid w:val="009C3181"/>
    <w:rsid w:val="009C37E2"/>
    <w:rsid w:val="009C7CB8"/>
    <w:rsid w:val="009D3EEC"/>
    <w:rsid w:val="009D739A"/>
    <w:rsid w:val="009D7B7A"/>
    <w:rsid w:val="009D7ED8"/>
    <w:rsid w:val="009F2CA8"/>
    <w:rsid w:val="009F4371"/>
    <w:rsid w:val="009F5D7A"/>
    <w:rsid w:val="009F6A3F"/>
    <w:rsid w:val="009F7041"/>
    <w:rsid w:val="009F76B4"/>
    <w:rsid w:val="009F7A02"/>
    <w:rsid w:val="009F7B31"/>
    <w:rsid w:val="00A001CC"/>
    <w:rsid w:val="00A003E2"/>
    <w:rsid w:val="00A00D4C"/>
    <w:rsid w:val="00A01614"/>
    <w:rsid w:val="00A0539E"/>
    <w:rsid w:val="00A0547C"/>
    <w:rsid w:val="00A06FAD"/>
    <w:rsid w:val="00A20C71"/>
    <w:rsid w:val="00A216B6"/>
    <w:rsid w:val="00A31592"/>
    <w:rsid w:val="00A324C8"/>
    <w:rsid w:val="00A32953"/>
    <w:rsid w:val="00A378DA"/>
    <w:rsid w:val="00A417F1"/>
    <w:rsid w:val="00A430F6"/>
    <w:rsid w:val="00A44668"/>
    <w:rsid w:val="00A447AB"/>
    <w:rsid w:val="00A47CE0"/>
    <w:rsid w:val="00A507AE"/>
    <w:rsid w:val="00A50D17"/>
    <w:rsid w:val="00A54471"/>
    <w:rsid w:val="00A62E8D"/>
    <w:rsid w:val="00A63DD6"/>
    <w:rsid w:val="00A666C7"/>
    <w:rsid w:val="00A6710D"/>
    <w:rsid w:val="00A7099A"/>
    <w:rsid w:val="00A71152"/>
    <w:rsid w:val="00A711D0"/>
    <w:rsid w:val="00A72209"/>
    <w:rsid w:val="00A732BD"/>
    <w:rsid w:val="00A73991"/>
    <w:rsid w:val="00A77CB9"/>
    <w:rsid w:val="00A816B3"/>
    <w:rsid w:val="00A819C2"/>
    <w:rsid w:val="00A83175"/>
    <w:rsid w:val="00A85258"/>
    <w:rsid w:val="00A9204B"/>
    <w:rsid w:val="00A94173"/>
    <w:rsid w:val="00A95C3C"/>
    <w:rsid w:val="00A969CE"/>
    <w:rsid w:val="00A96EE5"/>
    <w:rsid w:val="00A9744D"/>
    <w:rsid w:val="00AA072B"/>
    <w:rsid w:val="00AA1917"/>
    <w:rsid w:val="00AA47C0"/>
    <w:rsid w:val="00AA5FF6"/>
    <w:rsid w:val="00AA7A5C"/>
    <w:rsid w:val="00AB0676"/>
    <w:rsid w:val="00AB0EE6"/>
    <w:rsid w:val="00AB191D"/>
    <w:rsid w:val="00AB2150"/>
    <w:rsid w:val="00AB291C"/>
    <w:rsid w:val="00AC182D"/>
    <w:rsid w:val="00AC1B57"/>
    <w:rsid w:val="00AC1C5E"/>
    <w:rsid w:val="00AC2542"/>
    <w:rsid w:val="00AC637F"/>
    <w:rsid w:val="00AD4B76"/>
    <w:rsid w:val="00AD6ECA"/>
    <w:rsid w:val="00AD74CD"/>
    <w:rsid w:val="00AE68AD"/>
    <w:rsid w:val="00AE783B"/>
    <w:rsid w:val="00AF066F"/>
    <w:rsid w:val="00AF5031"/>
    <w:rsid w:val="00AF54DC"/>
    <w:rsid w:val="00AF5639"/>
    <w:rsid w:val="00AF62FA"/>
    <w:rsid w:val="00AF6649"/>
    <w:rsid w:val="00AF6A9E"/>
    <w:rsid w:val="00B0435D"/>
    <w:rsid w:val="00B0523F"/>
    <w:rsid w:val="00B1638F"/>
    <w:rsid w:val="00B16C4B"/>
    <w:rsid w:val="00B17350"/>
    <w:rsid w:val="00B178D7"/>
    <w:rsid w:val="00B20011"/>
    <w:rsid w:val="00B22E26"/>
    <w:rsid w:val="00B23A90"/>
    <w:rsid w:val="00B23EC2"/>
    <w:rsid w:val="00B24C23"/>
    <w:rsid w:val="00B2512E"/>
    <w:rsid w:val="00B251EF"/>
    <w:rsid w:val="00B25961"/>
    <w:rsid w:val="00B26262"/>
    <w:rsid w:val="00B27C28"/>
    <w:rsid w:val="00B31BA8"/>
    <w:rsid w:val="00B33A94"/>
    <w:rsid w:val="00B35A9B"/>
    <w:rsid w:val="00B3748F"/>
    <w:rsid w:val="00B37E1A"/>
    <w:rsid w:val="00B446B4"/>
    <w:rsid w:val="00B44988"/>
    <w:rsid w:val="00B52424"/>
    <w:rsid w:val="00B56DB3"/>
    <w:rsid w:val="00B56FB3"/>
    <w:rsid w:val="00B648B6"/>
    <w:rsid w:val="00B64C25"/>
    <w:rsid w:val="00B66B56"/>
    <w:rsid w:val="00B70961"/>
    <w:rsid w:val="00B73294"/>
    <w:rsid w:val="00B739E9"/>
    <w:rsid w:val="00B7733F"/>
    <w:rsid w:val="00B77606"/>
    <w:rsid w:val="00B82724"/>
    <w:rsid w:val="00B868AC"/>
    <w:rsid w:val="00B91C66"/>
    <w:rsid w:val="00B96EDA"/>
    <w:rsid w:val="00BA5DE0"/>
    <w:rsid w:val="00BB1B02"/>
    <w:rsid w:val="00BB2379"/>
    <w:rsid w:val="00BB27C0"/>
    <w:rsid w:val="00BB3D42"/>
    <w:rsid w:val="00BB4425"/>
    <w:rsid w:val="00BB4D8A"/>
    <w:rsid w:val="00BB5010"/>
    <w:rsid w:val="00BB6CDA"/>
    <w:rsid w:val="00BB79EC"/>
    <w:rsid w:val="00BB7BA1"/>
    <w:rsid w:val="00BB7BBB"/>
    <w:rsid w:val="00BC01AB"/>
    <w:rsid w:val="00BC06A1"/>
    <w:rsid w:val="00BC621F"/>
    <w:rsid w:val="00BC6C15"/>
    <w:rsid w:val="00BD4FB8"/>
    <w:rsid w:val="00BD571A"/>
    <w:rsid w:val="00BD7C51"/>
    <w:rsid w:val="00BD7D7A"/>
    <w:rsid w:val="00BE20DB"/>
    <w:rsid w:val="00BE2551"/>
    <w:rsid w:val="00BE2FCD"/>
    <w:rsid w:val="00BE34F8"/>
    <w:rsid w:val="00BE775C"/>
    <w:rsid w:val="00BF062B"/>
    <w:rsid w:val="00BF5CCF"/>
    <w:rsid w:val="00BF776A"/>
    <w:rsid w:val="00C02983"/>
    <w:rsid w:val="00C02985"/>
    <w:rsid w:val="00C03C14"/>
    <w:rsid w:val="00C104EF"/>
    <w:rsid w:val="00C110D6"/>
    <w:rsid w:val="00C1425B"/>
    <w:rsid w:val="00C14F14"/>
    <w:rsid w:val="00C1531B"/>
    <w:rsid w:val="00C16A29"/>
    <w:rsid w:val="00C17A08"/>
    <w:rsid w:val="00C23B39"/>
    <w:rsid w:val="00C342B7"/>
    <w:rsid w:val="00C3581E"/>
    <w:rsid w:val="00C35882"/>
    <w:rsid w:val="00C42B89"/>
    <w:rsid w:val="00C44512"/>
    <w:rsid w:val="00C44D43"/>
    <w:rsid w:val="00C462B2"/>
    <w:rsid w:val="00C4679B"/>
    <w:rsid w:val="00C470AE"/>
    <w:rsid w:val="00C5056D"/>
    <w:rsid w:val="00C50B70"/>
    <w:rsid w:val="00C56005"/>
    <w:rsid w:val="00C56685"/>
    <w:rsid w:val="00C57217"/>
    <w:rsid w:val="00C6663A"/>
    <w:rsid w:val="00C6682D"/>
    <w:rsid w:val="00C67D7E"/>
    <w:rsid w:val="00C74C83"/>
    <w:rsid w:val="00C77DB5"/>
    <w:rsid w:val="00C81391"/>
    <w:rsid w:val="00C81A5E"/>
    <w:rsid w:val="00C825E7"/>
    <w:rsid w:val="00C84C9C"/>
    <w:rsid w:val="00C86277"/>
    <w:rsid w:val="00C8760D"/>
    <w:rsid w:val="00C905A6"/>
    <w:rsid w:val="00C90FC3"/>
    <w:rsid w:val="00C935E0"/>
    <w:rsid w:val="00C9647C"/>
    <w:rsid w:val="00C974AD"/>
    <w:rsid w:val="00CA06E2"/>
    <w:rsid w:val="00CA3A80"/>
    <w:rsid w:val="00CA4FC2"/>
    <w:rsid w:val="00CA5525"/>
    <w:rsid w:val="00CA6834"/>
    <w:rsid w:val="00CB4503"/>
    <w:rsid w:val="00CC4AB1"/>
    <w:rsid w:val="00CC6C20"/>
    <w:rsid w:val="00CD0485"/>
    <w:rsid w:val="00CD1ABE"/>
    <w:rsid w:val="00CD2A0E"/>
    <w:rsid w:val="00CD3E36"/>
    <w:rsid w:val="00CD4A0B"/>
    <w:rsid w:val="00CD4DDC"/>
    <w:rsid w:val="00CD718D"/>
    <w:rsid w:val="00CE06ED"/>
    <w:rsid w:val="00CE6931"/>
    <w:rsid w:val="00CE71D1"/>
    <w:rsid w:val="00CF0CF5"/>
    <w:rsid w:val="00CF74E7"/>
    <w:rsid w:val="00CF7700"/>
    <w:rsid w:val="00CF7739"/>
    <w:rsid w:val="00D0026A"/>
    <w:rsid w:val="00D036BC"/>
    <w:rsid w:val="00D070D8"/>
    <w:rsid w:val="00D07579"/>
    <w:rsid w:val="00D07AE6"/>
    <w:rsid w:val="00D07F84"/>
    <w:rsid w:val="00D12764"/>
    <w:rsid w:val="00D1329B"/>
    <w:rsid w:val="00D14081"/>
    <w:rsid w:val="00D145B0"/>
    <w:rsid w:val="00D27B91"/>
    <w:rsid w:val="00D27DF9"/>
    <w:rsid w:val="00D33EFC"/>
    <w:rsid w:val="00D36CE8"/>
    <w:rsid w:val="00D37A15"/>
    <w:rsid w:val="00D416CE"/>
    <w:rsid w:val="00D41F2B"/>
    <w:rsid w:val="00D45E75"/>
    <w:rsid w:val="00D47379"/>
    <w:rsid w:val="00D50D35"/>
    <w:rsid w:val="00D529FF"/>
    <w:rsid w:val="00D52AEF"/>
    <w:rsid w:val="00D54583"/>
    <w:rsid w:val="00D54CEA"/>
    <w:rsid w:val="00D55E2C"/>
    <w:rsid w:val="00D569A6"/>
    <w:rsid w:val="00D62B39"/>
    <w:rsid w:val="00D708AC"/>
    <w:rsid w:val="00D72F86"/>
    <w:rsid w:val="00D7333B"/>
    <w:rsid w:val="00D73627"/>
    <w:rsid w:val="00D74078"/>
    <w:rsid w:val="00D74DA5"/>
    <w:rsid w:val="00D75DFD"/>
    <w:rsid w:val="00D76646"/>
    <w:rsid w:val="00D81235"/>
    <w:rsid w:val="00D8269A"/>
    <w:rsid w:val="00D86F17"/>
    <w:rsid w:val="00D917B4"/>
    <w:rsid w:val="00D95003"/>
    <w:rsid w:val="00D963A1"/>
    <w:rsid w:val="00DA17F9"/>
    <w:rsid w:val="00DA19E5"/>
    <w:rsid w:val="00DA529E"/>
    <w:rsid w:val="00DA77A0"/>
    <w:rsid w:val="00DB1656"/>
    <w:rsid w:val="00DB5053"/>
    <w:rsid w:val="00DB76AF"/>
    <w:rsid w:val="00DB7951"/>
    <w:rsid w:val="00DB7C35"/>
    <w:rsid w:val="00DC21D0"/>
    <w:rsid w:val="00DC4056"/>
    <w:rsid w:val="00DD14A3"/>
    <w:rsid w:val="00DD3CFA"/>
    <w:rsid w:val="00DD40E6"/>
    <w:rsid w:val="00DD504E"/>
    <w:rsid w:val="00DD5BC0"/>
    <w:rsid w:val="00DD5DC8"/>
    <w:rsid w:val="00DD671D"/>
    <w:rsid w:val="00DE0AE9"/>
    <w:rsid w:val="00DE10CF"/>
    <w:rsid w:val="00DE2769"/>
    <w:rsid w:val="00DE33C7"/>
    <w:rsid w:val="00DE5805"/>
    <w:rsid w:val="00DE73B8"/>
    <w:rsid w:val="00DE7CF9"/>
    <w:rsid w:val="00DF09BD"/>
    <w:rsid w:val="00DF1569"/>
    <w:rsid w:val="00DF348B"/>
    <w:rsid w:val="00DF38F7"/>
    <w:rsid w:val="00DF45D3"/>
    <w:rsid w:val="00DF4B89"/>
    <w:rsid w:val="00DF59F1"/>
    <w:rsid w:val="00E0423F"/>
    <w:rsid w:val="00E04D98"/>
    <w:rsid w:val="00E07DB2"/>
    <w:rsid w:val="00E1145B"/>
    <w:rsid w:val="00E11E2F"/>
    <w:rsid w:val="00E12D31"/>
    <w:rsid w:val="00E1315B"/>
    <w:rsid w:val="00E145B1"/>
    <w:rsid w:val="00E15830"/>
    <w:rsid w:val="00E1786E"/>
    <w:rsid w:val="00E2113F"/>
    <w:rsid w:val="00E22C64"/>
    <w:rsid w:val="00E248C3"/>
    <w:rsid w:val="00E254AD"/>
    <w:rsid w:val="00E269D7"/>
    <w:rsid w:val="00E26CAF"/>
    <w:rsid w:val="00E3092D"/>
    <w:rsid w:val="00E32B5C"/>
    <w:rsid w:val="00E358C3"/>
    <w:rsid w:val="00E359D2"/>
    <w:rsid w:val="00E3721F"/>
    <w:rsid w:val="00E46DE1"/>
    <w:rsid w:val="00E51819"/>
    <w:rsid w:val="00E5397E"/>
    <w:rsid w:val="00E53E2D"/>
    <w:rsid w:val="00E572B2"/>
    <w:rsid w:val="00E63ED9"/>
    <w:rsid w:val="00E64668"/>
    <w:rsid w:val="00E74A89"/>
    <w:rsid w:val="00E808A3"/>
    <w:rsid w:val="00E86D61"/>
    <w:rsid w:val="00E87CBD"/>
    <w:rsid w:val="00E90BA1"/>
    <w:rsid w:val="00E9171E"/>
    <w:rsid w:val="00E91D2B"/>
    <w:rsid w:val="00E92849"/>
    <w:rsid w:val="00E95E5C"/>
    <w:rsid w:val="00E961B8"/>
    <w:rsid w:val="00EA4776"/>
    <w:rsid w:val="00EA72A0"/>
    <w:rsid w:val="00EB0F54"/>
    <w:rsid w:val="00EB4F72"/>
    <w:rsid w:val="00EB51FA"/>
    <w:rsid w:val="00EC2B45"/>
    <w:rsid w:val="00EC449A"/>
    <w:rsid w:val="00EC5B2B"/>
    <w:rsid w:val="00EC69CB"/>
    <w:rsid w:val="00EC7841"/>
    <w:rsid w:val="00ED2C64"/>
    <w:rsid w:val="00ED32C6"/>
    <w:rsid w:val="00EF1B9E"/>
    <w:rsid w:val="00EF1C89"/>
    <w:rsid w:val="00F02691"/>
    <w:rsid w:val="00F04A74"/>
    <w:rsid w:val="00F0710D"/>
    <w:rsid w:val="00F11320"/>
    <w:rsid w:val="00F13B81"/>
    <w:rsid w:val="00F14B01"/>
    <w:rsid w:val="00F164E0"/>
    <w:rsid w:val="00F17234"/>
    <w:rsid w:val="00F17B31"/>
    <w:rsid w:val="00F205DD"/>
    <w:rsid w:val="00F2075C"/>
    <w:rsid w:val="00F20B1B"/>
    <w:rsid w:val="00F221A3"/>
    <w:rsid w:val="00F22382"/>
    <w:rsid w:val="00F25CEA"/>
    <w:rsid w:val="00F30163"/>
    <w:rsid w:val="00F30699"/>
    <w:rsid w:val="00F32AED"/>
    <w:rsid w:val="00F338A4"/>
    <w:rsid w:val="00F3466A"/>
    <w:rsid w:val="00F36625"/>
    <w:rsid w:val="00F40323"/>
    <w:rsid w:val="00F45241"/>
    <w:rsid w:val="00F51FD5"/>
    <w:rsid w:val="00F52681"/>
    <w:rsid w:val="00F54666"/>
    <w:rsid w:val="00F55F43"/>
    <w:rsid w:val="00F601C3"/>
    <w:rsid w:val="00F617F0"/>
    <w:rsid w:val="00F66384"/>
    <w:rsid w:val="00F7486F"/>
    <w:rsid w:val="00F77461"/>
    <w:rsid w:val="00F77DA7"/>
    <w:rsid w:val="00F871AC"/>
    <w:rsid w:val="00F90FA6"/>
    <w:rsid w:val="00F911CB"/>
    <w:rsid w:val="00F911F9"/>
    <w:rsid w:val="00F915B5"/>
    <w:rsid w:val="00F96AFD"/>
    <w:rsid w:val="00FA27E4"/>
    <w:rsid w:val="00FA2983"/>
    <w:rsid w:val="00FA479F"/>
    <w:rsid w:val="00FA586C"/>
    <w:rsid w:val="00FB0379"/>
    <w:rsid w:val="00FB2CA7"/>
    <w:rsid w:val="00FB5BE8"/>
    <w:rsid w:val="00FB736C"/>
    <w:rsid w:val="00FC0A00"/>
    <w:rsid w:val="00FC1DF6"/>
    <w:rsid w:val="00FC54CD"/>
    <w:rsid w:val="00FD17F6"/>
    <w:rsid w:val="00FD1E6C"/>
    <w:rsid w:val="00FD3E92"/>
    <w:rsid w:val="00FD47B1"/>
    <w:rsid w:val="00FD5C55"/>
    <w:rsid w:val="00FD7C5B"/>
    <w:rsid w:val="00FE0A5E"/>
    <w:rsid w:val="00FE669F"/>
    <w:rsid w:val="00FF0670"/>
    <w:rsid w:val="00FF16D8"/>
    <w:rsid w:val="00FF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15760"/>
  <w15:docId w15:val="{B0468A4F-71C0-44D8-A140-26231525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23F"/>
    <w:rPr>
      <w:rFonts w:ascii="Times New Roman" w:eastAsia="SimSun" w:hAnsi="Times New Roman"/>
      <w:sz w:val="24"/>
      <w:szCs w:val="24"/>
    </w:rPr>
  </w:style>
  <w:style w:type="paragraph" w:styleId="Nagwek1">
    <w:name w:val="heading 1"/>
    <w:basedOn w:val="Normalny"/>
    <w:next w:val="Normalny"/>
    <w:link w:val="Nagwek1Znak"/>
    <w:uiPriority w:val="9"/>
    <w:qFormat/>
    <w:rsid w:val="00D1276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041123"/>
    <w:pPr>
      <w:keepNext/>
      <w:widowControl w:val="0"/>
      <w:autoSpaceDE w:val="0"/>
      <w:autoSpaceDN w:val="0"/>
      <w:adjustRightInd w:val="0"/>
      <w:jc w:val="both"/>
      <w:outlineLvl w:val="1"/>
    </w:pPr>
    <w:rPr>
      <w:b/>
      <w:bCs/>
      <w:sz w:val="20"/>
      <w:szCs w:val="20"/>
    </w:rPr>
  </w:style>
  <w:style w:type="paragraph" w:styleId="Nagwek3">
    <w:name w:val="heading 3"/>
    <w:basedOn w:val="Normalny"/>
    <w:link w:val="Nagwek3Znak"/>
    <w:qFormat/>
    <w:rsid w:val="00A417F1"/>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nhideWhenUsed/>
    <w:qFormat/>
    <w:rsid w:val="00223CF5"/>
    <w:pPr>
      <w:keepNext/>
      <w:ind w:hanging="180"/>
      <w:jc w:val="center"/>
      <w:outlineLvl w:val="3"/>
    </w:pPr>
    <w:rPr>
      <w:b/>
      <w:sz w:val="20"/>
      <w:szCs w:val="20"/>
    </w:rPr>
  </w:style>
  <w:style w:type="paragraph" w:styleId="Nagwek5">
    <w:name w:val="heading 5"/>
    <w:basedOn w:val="Normalny"/>
    <w:next w:val="Normalny"/>
    <w:link w:val="Nagwek5Znak"/>
    <w:qFormat/>
    <w:rsid w:val="00435023"/>
    <w:pPr>
      <w:keepNext/>
      <w:ind w:firstLine="708"/>
      <w:jc w:val="both"/>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435023"/>
    <w:pPr>
      <w:keepNext/>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435023"/>
    <w:pPr>
      <w:keepNext/>
      <w:jc w:val="both"/>
      <w:outlineLvl w:val="6"/>
    </w:pPr>
    <w:rPr>
      <w:rFonts w:ascii="Calibri" w:eastAsia="Times New Roman" w:hAnsi="Calibri"/>
      <w:lang w:val="x-none" w:eastAsia="x-none"/>
    </w:rPr>
  </w:style>
  <w:style w:type="paragraph" w:styleId="Nagwek8">
    <w:name w:val="heading 8"/>
    <w:basedOn w:val="Normalny"/>
    <w:next w:val="Normalny"/>
    <w:link w:val="Nagwek8Znak"/>
    <w:qFormat/>
    <w:rsid w:val="00435023"/>
    <w:pPr>
      <w:spacing w:before="240" w:after="60"/>
      <w:outlineLvl w:val="7"/>
    </w:pPr>
    <w:rPr>
      <w:rFonts w:ascii="Calibri" w:eastAsia="Times New Roman" w:hAnsi="Calibri"/>
      <w:i/>
      <w:iCs/>
      <w:lang w:val="x-none" w:eastAsia="x-none"/>
    </w:rPr>
  </w:style>
  <w:style w:type="paragraph" w:styleId="Nagwek9">
    <w:name w:val="heading 9"/>
    <w:basedOn w:val="Normalny"/>
    <w:next w:val="Normalny"/>
    <w:link w:val="Nagwek9Znak"/>
    <w:qFormat/>
    <w:rsid w:val="00435023"/>
    <w:pPr>
      <w:keepNext/>
      <w:jc w:val="both"/>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637F"/>
    <w:rPr>
      <w:rFonts w:ascii="Cambria" w:hAnsi="Cambria" w:cs="Cambria"/>
      <w:b/>
      <w:bCs/>
      <w:sz w:val="26"/>
      <w:szCs w:val="26"/>
    </w:rPr>
  </w:style>
  <w:style w:type="paragraph" w:styleId="Tekstdymka">
    <w:name w:val="Balloon Text"/>
    <w:basedOn w:val="Normalny"/>
    <w:link w:val="TekstdymkaZnak"/>
    <w:semiHidden/>
    <w:rsid w:val="00CA5525"/>
    <w:rPr>
      <w:rFonts w:ascii="Tahoma" w:hAnsi="Tahoma" w:cs="Tahoma"/>
      <w:sz w:val="16"/>
      <w:szCs w:val="16"/>
    </w:rPr>
  </w:style>
  <w:style w:type="character" w:customStyle="1" w:styleId="TekstdymkaZnak">
    <w:name w:val="Tekst dymka Znak"/>
    <w:basedOn w:val="Domylnaczcionkaakapitu"/>
    <w:link w:val="Tekstdymka"/>
    <w:semiHidden/>
    <w:rsid w:val="00CA5525"/>
    <w:rPr>
      <w:rFonts w:ascii="Tahoma" w:hAnsi="Tahoma" w:cs="Tahoma"/>
      <w:sz w:val="16"/>
      <w:szCs w:val="16"/>
    </w:rPr>
  </w:style>
  <w:style w:type="paragraph" w:styleId="Nagwek">
    <w:name w:val="header"/>
    <w:basedOn w:val="Normalny"/>
    <w:link w:val="NagwekZnak"/>
    <w:uiPriority w:val="99"/>
    <w:rsid w:val="00CA5525"/>
    <w:pPr>
      <w:tabs>
        <w:tab w:val="center" w:pos="4536"/>
        <w:tab w:val="right" w:pos="9072"/>
      </w:tabs>
    </w:pPr>
  </w:style>
  <w:style w:type="character" w:customStyle="1" w:styleId="NagwekZnak">
    <w:name w:val="Nagłówek Znak"/>
    <w:basedOn w:val="Domylnaczcionkaakapitu"/>
    <w:link w:val="Nagwek"/>
    <w:uiPriority w:val="99"/>
    <w:rsid w:val="00CA5525"/>
  </w:style>
  <w:style w:type="paragraph" w:styleId="Stopka">
    <w:name w:val="footer"/>
    <w:basedOn w:val="Normalny"/>
    <w:link w:val="StopkaZnak"/>
    <w:uiPriority w:val="99"/>
    <w:rsid w:val="00CA5525"/>
    <w:pPr>
      <w:tabs>
        <w:tab w:val="center" w:pos="4536"/>
        <w:tab w:val="right" w:pos="9072"/>
      </w:tabs>
    </w:pPr>
  </w:style>
  <w:style w:type="character" w:customStyle="1" w:styleId="StopkaZnak">
    <w:name w:val="Stopka Znak"/>
    <w:basedOn w:val="Domylnaczcionkaakapitu"/>
    <w:link w:val="Stopka"/>
    <w:uiPriority w:val="99"/>
    <w:rsid w:val="00CA5525"/>
  </w:style>
  <w:style w:type="table" w:styleId="Tabela-Siatka">
    <w:name w:val="Table Grid"/>
    <w:basedOn w:val="Standardowy"/>
    <w:uiPriority w:val="5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E0423F"/>
    <w:pPr>
      <w:spacing w:line="480" w:lineRule="auto"/>
      <w:jc w:val="both"/>
    </w:pPr>
    <w:rPr>
      <w:rFonts w:ascii="Arial" w:hAnsi="Arial" w:cs="Arial"/>
    </w:rPr>
  </w:style>
  <w:style w:type="paragraph" w:customStyle="1" w:styleId="Styl4">
    <w:name w:val="Styl4"/>
    <w:basedOn w:val="Normalny"/>
    <w:uiPriority w:val="99"/>
    <w:rsid w:val="00E0423F"/>
    <w:pPr>
      <w:spacing w:line="480" w:lineRule="auto"/>
      <w:jc w:val="both"/>
    </w:pPr>
    <w:rPr>
      <w:rFonts w:ascii="Arial" w:hAnsi="Arial" w:cs="Arial"/>
    </w:rPr>
  </w:style>
  <w:style w:type="paragraph" w:styleId="Wcicienormalne">
    <w:name w:val="Normal Indent"/>
    <w:basedOn w:val="Normalny"/>
    <w:uiPriority w:val="99"/>
    <w:rsid w:val="00E0423F"/>
    <w:pPr>
      <w:ind w:left="708"/>
    </w:pPr>
  </w:style>
  <w:style w:type="character" w:styleId="Numerstrony">
    <w:name w:val="page number"/>
    <w:basedOn w:val="Domylnaczcionkaakapitu"/>
    <w:rsid w:val="00E0423F"/>
  </w:style>
  <w:style w:type="paragraph" w:styleId="Lista2">
    <w:name w:val="List 2"/>
    <w:basedOn w:val="Normalny"/>
    <w:rsid w:val="00E0423F"/>
    <w:pPr>
      <w:ind w:left="566" w:hanging="283"/>
    </w:pPr>
    <w:rPr>
      <w:rFonts w:eastAsia="Times New Roman"/>
    </w:rPr>
  </w:style>
  <w:style w:type="paragraph" w:styleId="Tekstpodstawowy">
    <w:name w:val="Body Text"/>
    <w:basedOn w:val="Normalny"/>
    <w:link w:val="TekstpodstawowyZnak"/>
    <w:rsid w:val="00E0423F"/>
    <w:pPr>
      <w:spacing w:after="120"/>
    </w:pPr>
    <w:rPr>
      <w:rFonts w:eastAsia="Times New Roman"/>
    </w:rPr>
  </w:style>
  <w:style w:type="character" w:customStyle="1" w:styleId="TekstpodstawowyZnak">
    <w:name w:val="Tekst podstawowy Znak"/>
    <w:basedOn w:val="Domylnaczcionkaakapitu"/>
    <w:link w:val="Tekstpodstawowy"/>
    <w:rsid w:val="00E0423F"/>
    <w:rPr>
      <w:rFonts w:ascii="Times New Roman" w:hAnsi="Times New Roman" w:cs="Times New Roman"/>
      <w:sz w:val="24"/>
      <w:szCs w:val="24"/>
      <w:lang w:eastAsia="pl-PL"/>
    </w:rPr>
  </w:style>
  <w:style w:type="character" w:styleId="Hipercze">
    <w:name w:val="Hyperlink"/>
    <w:basedOn w:val="Domylnaczcionkaakapitu"/>
    <w:uiPriority w:val="99"/>
    <w:rsid w:val="00E0423F"/>
    <w:rPr>
      <w:color w:val="0000FF"/>
      <w:u w:val="single"/>
    </w:rPr>
  </w:style>
  <w:style w:type="paragraph" w:customStyle="1" w:styleId="Default">
    <w:name w:val="Default"/>
    <w:rsid w:val="00E0423F"/>
    <w:pPr>
      <w:autoSpaceDE w:val="0"/>
      <w:autoSpaceDN w:val="0"/>
      <w:adjustRightInd w:val="0"/>
    </w:pPr>
    <w:rPr>
      <w:rFonts w:ascii="Cambria" w:eastAsia="Times New Roman" w:hAnsi="Cambria" w:cs="Cambria"/>
      <w:color w:val="000000"/>
      <w:sz w:val="24"/>
      <w:szCs w:val="24"/>
    </w:rPr>
  </w:style>
  <w:style w:type="paragraph" w:styleId="Tekstpodstawowywcity">
    <w:name w:val="Body Text Indent"/>
    <w:basedOn w:val="Normalny"/>
    <w:link w:val="TekstpodstawowywcityZnak"/>
    <w:rsid w:val="005F20F9"/>
    <w:pPr>
      <w:widowControl w:val="0"/>
      <w:autoSpaceDE w:val="0"/>
      <w:autoSpaceDN w:val="0"/>
      <w:adjustRightInd w:val="0"/>
      <w:ind w:left="426" w:hanging="426"/>
      <w:jc w:val="both"/>
    </w:pPr>
    <w:rPr>
      <w:color w:val="000000"/>
      <w:sz w:val="20"/>
      <w:szCs w:val="20"/>
    </w:rPr>
  </w:style>
  <w:style w:type="character" w:customStyle="1" w:styleId="TekstpodstawowywcityZnak">
    <w:name w:val="Tekst podstawowy wcięty Znak"/>
    <w:basedOn w:val="Domylnaczcionkaakapitu"/>
    <w:link w:val="Tekstpodstawowywcity"/>
    <w:rsid w:val="005F20F9"/>
    <w:rPr>
      <w:rFonts w:ascii="Times New Roman" w:eastAsia="SimSun" w:hAnsi="Times New Roman" w:cs="Times New Roman"/>
      <w:color w:val="000000"/>
      <w:sz w:val="20"/>
      <w:szCs w:val="20"/>
    </w:rPr>
  </w:style>
  <w:style w:type="paragraph" w:styleId="Tekstpodstawowywcity2">
    <w:name w:val="Body Text Indent 2"/>
    <w:basedOn w:val="Normalny"/>
    <w:link w:val="Tekstpodstawowywcity2Znak"/>
    <w:rsid w:val="005F20F9"/>
    <w:pPr>
      <w:widowControl w:val="0"/>
      <w:autoSpaceDE w:val="0"/>
      <w:autoSpaceDN w:val="0"/>
      <w:adjustRightInd w:val="0"/>
      <w:ind w:left="426" w:hanging="426"/>
      <w:jc w:val="both"/>
    </w:pPr>
    <w:rPr>
      <w:sz w:val="20"/>
      <w:szCs w:val="20"/>
    </w:rPr>
  </w:style>
  <w:style w:type="character" w:customStyle="1" w:styleId="Tekstpodstawowywcity2Znak">
    <w:name w:val="Tekst podstawowy wcięty 2 Znak"/>
    <w:basedOn w:val="Domylnaczcionkaakapitu"/>
    <w:link w:val="Tekstpodstawowywcity2"/>
    <w:rsid w:val="005F20F9"/>
    <w:rPr>
      <w:rFonts w:ascii="Times New Roman" w:eastAsia="SimSun" w:hAnsi="Times New Roman" w:cs="Times New Roman"/>
      <w:sz w:val="20"/>
      <w:szCs w:val="20"/>
    </w:rPr>
  </w:style>
  <w:style w:type="paragraph" w:styleId="Akapitzlist">
    <w:name w:val="List Paragraph"/>
    <w:aliases w:val="CW_Lista,Numerowanie,List Paragraph,L1,Akapit z listą5"/>
    <w:basedOn w:val="Normalny"/>
    <w:link w:val="AkapitzlistZnak"/>
    <w:uiPriority w:val="34"/>
    <w:qFormat/>
    <w:rsid w:val="00FD1E6C"/>
    <w:pPr>
      <w:spacing w:after="160" w:line="259" w:lineRule="auto"/>
      <w:ind w:left="720"/>
    </w:pPr>
    <w:rPr>
      <w:rFonts w:ascii="Calibri" w:eastAsia="Calibri" w:hAnsi="Calibri" w:cs="Calibri"/>
      <w:sz w:val="22"/>
      <w:szCs w:val="22"/>
      <w:lang w:eastAsia="en-US"/>
    </w:rPr>
  </w:style>
  <w:style w:type="paragraph" w:styleId="Tekstpodstawowywcity3">
    <w:name w:val="Body Text Indent 3"/>
    <w:basedOn w:val="Normalny"/>
    <w:link w:val="Tekstpodstawowywcity3Znak"/>
    <w:rsid w:val="00075FC0"/>
    <w:pPr>
      <w:widowControl w:val="0"/>
      <w:tabs>
        <w:tab w:val="left" w:pos="0"/>
        <w:tab w:val="left" w:pos="426"/>
      </w:tabs>
      <w:autoSpaceDE w:val="0"/>
      <w:autoSpaceDN w:val="0"/>
      <w:adjustRightInd w:val="0"/>
      <w:ind w:left="360" w:hanging="360"/>
      <w:jc w:val="both"/>
    </w:pPr>
    <w:rPr>
      <w:sz w:val="20"/>
      <w:szCs w:val="20"/>
    </w:rPr>
  </w:style>
  <w:style w:type="character" w:customStyle="1" w:styleId="Tekstpodstawowywcity3Znak">
    <w:name w:val="Tekst podstawowy wcięty 3 Znak"/>
    <w:basedOn w:val="Domylnaczcionkaakapitu"/>
    <w:link w:val="Tekstpodstawowywcity3"/>
    <w:rsid w:val="00075FC0"/>
    <w:rPr>
      <w:rFonts w:ascii="Times New Roman" w:eastAsia="SimSun" w:hAnsi="Times New Roman" w:cs="Times New Roman"/>
      <w:sz w:val="20"/>
      <w:szCs w:val="20"/>
    </w:rPr>
  </w:style>
  <w:style w:type="paragraph" w:styleId="Tekstpodstawowy2">
    <w:name w:val="Body Text 2"/>
    <w:basedOn w:val="Normalny"/>
    <w:link w:val="Tekstpodstawowy2Znak"/>
    <w:rsid w:val="00075FC0"/>
    <w:pPr>
      <w:widowControl w:val="0"/>
      <w:tabs>
        <w:tab w:val="left" w:pos="0"/>
        <w:tab w:val="left" w:pos="426"/>
      </w:tabs>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075FC0"/>
    <w:rPr>
      <w:rFonts w:ascii="Times New Roman" w:eastAsia="SimSun" w:hAnsi="Times New Roman" w:cs="Times New Roman"/>
      <w:sz w:val="20"/>
      <w:szCs w:val="20"/>
    </w:rPr>
  </w:style>
  <w:style w:type="character" w:customStyle="1" w:styleId="Nierozpoznanawzmianka1">
    <w:name w:val="Nierozpoznana wzmianka1"/>
    <w:basedOn w:val="Domylnaczcionkaakapitu"/>
    <w:uiPriority w:val="99"/>
    <w:semiHidden/>
    <w:rsid w:val="0014140B"/>
    <w:rPr>
      <w:color w:val="auto"/>
      <w:shd w:val="clear" w:color="auto" w:fill="auto"/>
    </w:rPr>
  </w:style>
  <w:style w:type="paragraph" w:styleId="Tekstpodstawowy3">
    <w:name w:val="Body Text 3"/>
    <w:basedOn w:val="Normalny"/>
    <w:link w:val="Tekstpodstawowy3Znak"/>
    <w:rsid w:val="002F61C6"/>
    <w:pPr>
      <w:widowControl w:val="0"/>
      <w:autoSpaceDE w:val="0"/>
      <w:autoSpaceDN w:val="0"/>
      <w:adjustRightInd w:val="0"/>
    </w:pPr>
    <w:rPr>
      <w:color w:val="000000"/>
      <w:sz w:val="20"/>
      <w:szCs w:val="20"/>
    </w:rPr>
  </w:style>
  <w:style w:type="character" w:customStyle="1" w:styleId="Tekstpodstawowy3Znak">
    <w:name w:val="Tekst podstawowy 3 Znak"/>
    <w:basedOn w:val="Domylnaczcionkaakapitu"/>
    <w:link w:val="Tekstpodstawowy3"/>
    <w:rsid w:val="002F61C6"/>
    <w:rPr>
      <w:rFonts w:ascii="Times New Roman" w:eastAsia="SimSun" w:hAnsi="Times New Roman" w:cs="Times New Roman"/>
      <w:color w:val="000000"/>
      <w:sz w:val="20"/>
      <w:szCs w:val="20"/>
    </w:rPr>
  </w:style>
  <w:style w:type="paragraph" w:customStyle="1" w:styleId="Akapitzlist1">
    <w:name w:val="Akapit z listą1"/>
    <w:basedOn w:val="Normalny"/>
    <w:link w:val="ListParagraphChar"/>
    <w:rsid w:val="00BA5DE0"/>
    <w:pPr>
      <w:ind w:left="708"/>
    </w:pPr>
  </w:style>
  <w:style w:type="character" w:customStyle="1" w:styleId="AkapitzlistZnak">
    <w:name w:val="Akapit z listą Znak"/>
    <w:aliases w:val="CW_Lista Znak,Numerowanie Znak,List Paragraph Znak,L1 Znak,Akapit z listą5 Znak"/>
    <w:link w:val="Akapitzlist"/>
    <w:uiPriority w:val="34"/>
    <w:rsid w:val="00F205DD"/>
    <w:rPr>
      <w:rFonts w:ascii="Calibri" w:hAnsi="Calibri" w:cs="Calibri"/>
      <w:sz w:val="22"/>
      <w:szCs w:val="22"/>
      <w:lang w:val="pl-PL" w:eastAsia="en-US"/>
    </w:rPr>
  </w:style>
  <w:style w:type="paragraph" w:styleId="Tekstprzypisudolnego">
    <w:name w:val="footnote text"/>
    <w:basedOn w:val="Normalny"/>
    <w:link w:val="TekstprzypisudolnegoZnak"/>
    <w:uiPriority w:val="99"/>
    <w:rsid w:val="00F205DD"/>
    <w:rPr>
      <w:sz w:val="20"/>
      <w:szCs w:val="20"/>
    </w:rPr>
  </w:style>
  <w:style w:type="character" w:customStyle="1" w:styleId="TekstprzypisudolnegoZnak">
    <w:name w:val="Tekst przypisu dolnego Znak"/>
    <w:basedOn w:val="Domylnaczcionkaakapitu"/>
    <w:link w:val="Tekstprzypisudolnego"/>
    <w:uiPriority w:val="99"/>
    <w:rsid w:val="00F205DD"/>
    <w:rPr>
      <w:rFonts w:eastAsia="SimSun"/>
      <w:lang w:val="pl-PL" w:eastAsia="pl-PL"/>
    </w:rPr>
  </w:style>
  <w:style w:type="character" w:styleId="Odwoanieprzypisudolnego">
    <w:name w:val="footnote reference"/>
    <w:basedOn w:val="Domylnaczcionkaakapitu"/>
    <w:rsid w:val="00F205DD"/>
    <w:rPr>
      <w:vertAlign w:val="superscript"/>
    </w:rPr>
  </w:style>
  <w:style w:type="paragraph" w:styleId="Lista">
    <w:name w:val="List"/>
    <w:basedOn w:val="Normalny"/>
    <w:rsid w:val="00B26262"/>
    <w:pPr>
      <w:ind w:left="283" w:hanging="283"/>
    </w:pPr>
  </w:style>
  <w:style w:type="paragraph" w:styleId="Zwykytekst">
    <w:name w:val="Plain Text"/>
    <w:basedOn w:val="Normalny"/>
    <w:link w:val="ZwykytekstZnak"/>
    <w:rsid w:val="00157DA6"/>
    <w:rPr>
      <w:rFonts w:ascii="Courier New" w:hAnsi="Courier New" w:cs="Courier New"/>
    </w:rPr>
  </w:style>
  <w:style w:type="character" w:customStyle="1" w:styleId="PlainTextChar">
    <w:name w:val="Plain Text Char"/>
    <w:basedOn w:val="Domylnaczcionkaakapitu"/>
    <w:uiPriority w:val="99"/>
    <w:semiHidden/>
    <w:rsid w:val="00280F51"/>
    <w:rPr>
      <w:rFonts w:ascii="Courier New" w:eastAsia="SimSun" w:hAnsi="Courier New" w:cs="Courier New"/>
      <w:sz w:val="20"/>
      <w:szCs w:val="20"/>
    </w:rPr>
  </w:style>
  <w:style w:type="character" w:customStyle="1" w:styleId="ZwykytekstZnak">
    <w:name w:val="Zwykły tekst Znak"/>
    <w:link w:val="Zwykytekst"/>
    <w:rsid w:val="00157DA6"/>
    <w:rPr>
      <w:rFonts w:ascii="Courier New" w:eastAsia="SimSun" w:hAnsi="Courier New" w:cs="Courier New"/>
      <w:sz w:val="24"/>
      <w:szCs w:val="24"/>
      <w:lang w:val="pl-PL" w:eastAsia="pl-PL"/>
    </w:rPr>
  </w:style>
  <w:style w:type="paragraph" w:customStyle="1" w:styleId="ZnakZnakZnakZnakZnakZnak">
    <w:name w:val="Znak Znak Znak Znak Znak Znak"/>
    <w:basedOn w:val="Normalny"/>
    <w:uiPriority w:val="99"/>
    <w:rsid w:val="0028159F"/>
    <w:rPr>
      <w:rFonts w:eastAsia="Calibri"/>
    </w:rPr>
  </w:style>
  <w:style w:type="character" w:customStyle="1" w:styleId="Nagwek1Znak">
    <w:name w:val="Nagłówek 1 Znak"/>
    <w:basedOn w:val="Domylnaczcionkaakapitu"/>
    <w:link w:val="Nagwek1"/>
    <w:uiPriority w:val="9"/>
    <w:rsid w:val="00D12764"/>
    <w:rPr>
      <w:rFonts w:asciiTheme="majorHAnsi" w:eastAsiaTheme="majorEastAsia" w:hAnsiTheme="majorHAnsi" w:cstheme="majorBidi"/>
      <w:b/>
      <w:bCs/>
      <w:kern w:val="32"/>
      <w:sz w:val="32"/>
      <w:szCs w:val="32"/>
    </w:rPr>
  </w:style>
  <w:style w:type="character" w:styleId="Pogrubienie">
    <w:name w:val="Strong"/>
    <w:uiPriority w:val="22"/>
    <w:qFormat/>
    <w:rsid w:val="00D12764"/>
    <w:rPr>
      <w:b/>
      <w:bCs/>
    </w:rPr>
  </w:style>
  <w:style w:type="character" w:styleId="Nierozpoznanawzmianka">
    <w:name w:val="Unresolved Mention"/>
    <w:basedOn w:val="Domylnaczcionkaakapitu"/>
    <w:uiPriority w:val="99"/>
    <w:semiHidden/>
    <w:unhideWhenUsed/>
    <w:rsid w:val="006A6F75"/>
    <w:rPr>
      <w:color w:val="605E5C"/>
      <w:shd w:val="clear" w:color="auto" w:fill="E1DFDD"/>
    </w:rPr>
  </w:style>
  <w:style w:type="character" w:customStyle="1" w:styleId="alb">
    <w:name w:val="a_lb"/>
    <w:rsid w:val="00034616"/>
  </w:style>
  <w:style w:type="character" w:customStyle="1" w:styleId="fn-ref">
    <w:name w:val="fn-ref"/>
    <w:rsid w:val="00034616"/>
  </w:style>
  <w:style w:type="character" w:customStyle="1" w:styleId="Nagwek2Znak">
    <w:name w:val="Nagłówek 2 Znak"/>
    <w:basedOn w:val="Domylnaczcionkaakapitu"/>
    <w:link w:val="Nagwek2"/>
    <w:rsid w:val="00041123"/>
    <w:rPr>
      <w:rFonts w:ascii="Times New Roman" w:eastAsia="SimSun" w:hAnsi="Times New Roman"/>
      <w:b/>
      <w:bCs/>
      <w:sz w:val="20"/>
      <w:szCs w:val="20"/>
    </w:rPr>
  </w:style>
  <w:style w:type="character" w:customStyle="1" w:styleId="Nagwek4Znak">
    <w:name w:val="Nagłówek 4 Znak"/>
    <w:basedOn w:val="Domylnaczcionkaakapitu"/>
    <w:link w:val="Nagwek4"/>
    <w:rsid w:val="00223CF5"/>
    <w:rPr>
      <w:rFonts w:ascii="Times New Roman" w:eastAsia="SimSun" w:hAnsi="Times New Roman"/>
      <w:b/>
      <w:sz w:val="20"/>
      <w:szCs w:val="20"/>
    </w:rPr>
  </w:style>
  <w:style w:type="character" w:customStyle="1" w:styleId="Nagwek5Znak">
    <w:name w:val="Nagłówek 5 Znak"/>
    <w:basedOn w:val="Domylnaczcionkaakapitu"/>
    <w:link w:val="Nagwek5"/>
    <w:rsid w:val="00435023"/>
    <w:rPr>
      <w:rFonts w:eastAsia="Times New Roman"/>
      <w:b/>
      <w:bCs/>
      <w:i/>
      <w:iCs/>
      <w:sz w:val="26"/>
      <w:szCs w:val="26"/>
      <w:lang w:val="x-none" w:eastAsia="x-none"/>
    </w:rPr>
  </w:style>
  <w:style w:type="character" w:customStyle="1" w:styleId="Nagwek6Znak">
    <w:name w:val="Nagłówek 6 Znak"/>
    <w:basedOn w:val="Domylnaczcionkaakapitu"/>
    <w:link w:val="Nagwek6"/>
    <w:rsid w:val="00435023"/>
    <w:rPr>
      <w:rFonts w:eastAsia="Times New Roman"/>
      <w:b/>
      <w:bCs/>
      <w:sz w:val="20"/>
      <w:szCs w:val="20"/>
      <w:lang w:val="x-none" w:eastAsia="x-none"/>
    </w:rPr>
  </w:style>
  <w:style w:type="character" w:customStyle="1" w:styleId="Nagwek7Znak">
    <w:name w:val="Nagłówek 7 Znak"/>
    <w:basedOn w:val="Domylnaczcionkaakapitu"/>
    <w:link w:val="Nagwek7"/>
    <w:rsid w:val="00435023"/>
    <w:rPr>
      <w:rFonts w:eastAsia="Times New Roman"/>
      <w:sz w:val="24"/>
      <w:szCs w:val="24"/>
      <w:lang w:val="x-none" w:eastAsia="x-none"/>
    </w:rPr>
  </w:style>
  <w:style w:type="character" w:customStyle="1" w:styleId="Nagwek8Znak">
    <w:name w:val="Nagłówek 8 Znak"/>
    <w:basedOn w:val="Domylnaczcionkaakapitu"/>
    <w:link w:val="Nagwek8"/>
    <w:rsid w:val="00435023"/>
    <w:rPr>
      <w:rFonts w:eastAsia="Times New Roman"/>
      <w:i/>
      <w:iCs/>
      <w:sz w:val="24"/>
      <w:szCs w:val="24"/>
      <w:lang w:val="x-none" w:eastAsia="x-none"/>
    </w:rPr>
  </w:style>
  <w:style w:type="character" w:customStyle="1" w:styleId="Nagwek9Znak">
    <w:name w:val="Nagłówek 9 Znak"/>
    <w:basedOn w:val="Domylnaczcionkaakapitu"/>
    <w:link w:val="Nagwek9"/>
    <w:rsid w:val="00435023"/>
    <w:rPr>
      <w:rFonts w:ascii="Cambria" w:eastAsia="Times New Roman" w:hAnsi="Cambria"/>
      <w:sz w:val="20"/>
      <w:szCs w:val="20"/>
      <w:lang w:val="x-none" w:eastAsia="x-none"/>
    </w:rPr>
  </w:style>
  <w:style w:type="character" w:customStyle="1" w:styleId="textbn">
    <w:name w:val="textbn"/>
    <w:rsid w:val="00435023"/>
    <w:rPr>
      <w:rFonts w:cs="Times New Roman"/>
    </w:rPr>
  </w:style>
  <w:style w:type="character" w:customStyle="1" w:styleId="uname">
    <w:name w:val="uname"/>
    <w:rsid w:val="00435023"/>
    <w:rPr>
      <w:rFonts w:cs="Times New Roman"/>
    </w:rPr>
  </w:style>
  <w:style w:type="paragraph" w:styleId="Tytu">
    <w:name w:val="Title"/>
    <w:basedOn w:val="Normalny"/>
    <w:link w:val="TytuZnak"/>
    <w:qFormat/>
    <w:rsid w:val="00435023"/>
    <w:pPr>
      <w:jc w:val="center"/>
    </w:pPr>
    <w:rPr>
      <w:rFonts w:eastAsia="Times New Roman"/>
      <w:b/>
      <w:bCs/>
      <w:i/>
      <w:iCs/>
      <w:sz w:val="32"/>
      <w:szCs w:val="32"/>
      <w:lang w:val="x-none" w:eastAsia="x-none"/>
    </w:rPr>
  </w:style>
  <w:style w:type="character" w:customStyle="1" w:styleId="TytuZnak">
    <w:name w:val="Tytuł Znak"/>
    <w:basedOn w:val="Domylnaczcionkaakapitu"/>
    <w:link w:val="Tytu"/>
    <w:rsid w:val="00435023"/>
    <w:rPr>
      <w:rFonts w:ascii="Times New Roman" w:eastAsia="Times New Roman" w:hAnsi="Times New Roman"/>
      <w:b/>
      <w:bCs/>
      <w:i/>
      <w:iCs/>
      <w:sz w:val="32"/>
      <w:szCs w:val="32"/>
      <w:lang w:val="x-none" w:eastAsia="x-none"/>
    </w:rPr>
  </w:style>
  <w:style w:type="paragraph" w:styleId="Podtytu">
    <w:name w:val="Subtitle"/>
    <w:basedOn w:val="Normalny"/>
    <w:link w:val="PodtytuZnak"/>
    <w:qFormat/>
    <w:rsid w:val="00435023"/>
    <w:pPr>
      <w:jc w:val="center"/>
    </w:pPr>
    <w:rPr>
      <w:rFonts w:ascii="Cambria" w:eastAsia="Times New Roman" w:hAnsi="Cambria"/>
      <w:lang w:val="x-none" w:eastAsia="x-none"/>
    </w:rPr>
  </w:style>
  <w:style w:type="character" w:customStyle="1" w:styleId="PodtytuZnak">
    <w:name w:val="Podtytuł Znak"/>
    <w:basedOn w:val="Domylnaczcionkaakapitu"/>
    <w:link w:val="Podtytu"/>
    <w:rsid w:val="00435023"/>
    <w:rPr>
      <w:rFonts w:ascii="Cambria" w:eastAsia="Times New Roman" w:hAnsi="Cambria"/>
      <w:sz w:val="24"/>
      <w:szCs w:val="24"/>
      <w:lang w:val="x-none" w:eastAsia="x-none"/>
    </w:rPr>
  </w:style>
  <w:style w:type="character" w:customStyle="1" w:styleId="TekstpodstawowyZnak1">
    <w:name w:val="Tekst podstawowy Znak1"/>
    <w:locked/>
    <w:rsid w:val="00435023"/>
    <w:rPr>
      <w:rFonts w:ascii="Times New Roman" w:eastAsia="Times New Roman" w:hAnsi="Times New Roman" w:cs="Times New Roman"/>
      <w:sz w:val="28"/>
      <w:szCs w:val="28"/>
      <w:lang w:val="x-none" w:eastAsia="x-none"/>
    </w:rPr>
  </w:style>
  <w:style w:type="character" w:styleId="UyteHipercze">
    <w:name w:val="FollowedHyperlink"/>
    <w:rsid w:val="00435023"/>
    <w:rPr>
      <w:rFonts w:cs="Times New Roman"/>
      <w:color w:val="800080"/>
      <w:u w:val="single"/>
    </w:rPr>
  </w:style>
  <w:style w:type="paragraph" w:customStyle="1" w:styleId="Tekstpodstawowy21">
    <w:name w:val="Tekst podstawowy 21"/>
    <w:basedOn w:val="Normalny"/>
    <w:rsid w:val="00435023"/>
    <w:pPr>
      <w:overflowPunct w:val="0"/>
      <w:autoSpaceDE w:val="0"/>
      <w:autoSpaceDN w:val="0"/>
      <w:adjustRightInd w:val="0"/>
      <w:ind w:left="708" w:firstLine="708"/>
      <w:textAlignment w:val="baseline"/>
    </w:pPr>
    <w:rPr>
      <w:rFonts w:eastAsia="Times New Roman"/>
    </w:rPr>
  </w:style>
  <w:style w:type="paragraph" w:customStyle="1" w:styleId="xl26">
    <w:name w:val="xl26"/>
    <w:basedOn w:val="Normalny"/>
    <w:rsid w:val="00435023"/>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4">
    <w:name w:val="xl24"/>
    <w:basedOn w:val="Normalny"/>
    <w:rsid w:val="00435023"/>
    <w:pPr>
      <w:pBdr>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tekstinpunktowanie">
    <w:name w:val="tekst inż punktowanie"/>
    <w:basedOn w:val="Normalny"/>
    <w:rsid w:val="00435023"/>
    <w:pPr>
      <w:numPr>
        <w:numId w:val="2"/>
      </w:numPr>
    </w:pPr>
    <w:rPr>
      <w:rFonts w:eastAsia="Times New Roman"/>
      <w:sz w:val="20"/>
      <w:szCs w:val="20"/>
    </w:rPr>
  </w:style>
  <w:style w:type="paragraph" w:customStyle="1" w:styleId="WW-Tekstpodstawowy2">
    <w:name w:val="WW-Tekst podstawowy 2"/>
    <w:basedOn w:val="Normalny"/>
    <w:rsid w:val="00435023"/>
    <w:pPr>
      <w:suppressAutoHyphens/>
    </w:pPr>
    <w:rPr>
      <w:rFonts w:eastAsia="Times New Roman"/>
      <w:sz w:val="28"/>
      <w:szCs w:val="28"/>
    </w:rPr>
  </w:style>
  <w:style w:type="paragraph" w:customStyle="1" w:styleId="Tekstpodstawowy211">
    <w:name w:val="Tekst podstawowy 211"/>
    <w:basedOn w:val="Normalny"/>
    <w:rsid w:val="00435023"/>
    <w:pPr>
      <w:suppressAutoHyphens/>
    </w:pPr>
    <w:rPr>
      <w:rFonts w:eastAsia="Times New Roman"/>
      <w:b/>
      <w:bCs/>
      <w:sz w:val="28"/>
      <w:szCs w:val="28"/>
      <w:lang w:eastAsia="ar-SA"/>
    </w:rPr>
  </w:style>
  <w:style w:type="paragraph" w:customStyle="1" w:styleId="Tekstpodstawowywcity21">
    <w:name w:val="Tekst podstawowy wcięty 21"/>
    <w:basedOn w:val="Normalny"/>
    <w:rsid w:val="00435023"/>
    <w:pPr>
      <w:suppressAutoHyphens/>
      <w:ind w:left="360"/>
      <w:jc w:val="both"/>
    </w:pPr>
    <w:rPr>
      <w:rFonts w:eastAsia="Times New Roman"/>
      <w:sz w:val="28"/>
      <w:szCs w:val="28"/>
      <w:lang w:eastAsia="ar-SA"/>
    </w:rPr>
  </w:style>
  <w:style w:type="paragraph" w:customStyle="1" w:styleId="Tekstpodstawowy31">
    <w:name w:val="Tekst podstawowy 31"/>
    <w:basedOn w:val="Normalny"/>
    <w:rsid w:val="00435023"/>
    <w:pPr>
      <w:suppressAutoHyphens/>
    </w:pPr>
    <w:rPr>
      <w:rFonts w:eastAsia="Times New Roman"/>
      <w:sz w:val="32"/>
      <w:szCs w:val="32"/>
      <w:lang w:eastAsia="ar-SA"/>
    </w:rPr>
  </w:style>
  <w:style w:type="paragraph" w:customStyle="1" w:styleId="FR2">
    <w:name w:val="FR2"/>
    <w:rsid w:val="00435023"/>
    <w:pPr>
      <w:widowControl w:val="0"/>
      <w:suppressAutoHyphens/>
      <w:autoSpaceDE w:val="0"/>
    </w:pPr>
    <w:rPr>
      <w:rFonts w:ascii="Times New Roman" w:eastAsia="Times New Roman" w:hAnsi="Times New Roman"/>
      <w:sz w:val="20"/>
      <w:szCs w:val="20"/>
      <w:lang w:eastAsia="ar-SA"/>
    </w:rPr>
  </w:style>
  <w:style w:type="paragraph" w:customStyle="1" w:styleId="Nagwek10">
    <w:name w:val="Nagłówek1"/>
    <w:basedOn w:val="Normalny"/>
    <w:next w:val="Tekstpodstawowy"/>
    <w:rsid w:val="00435023"/>
    <w:pPr>
      <w:keepNext/>
      <w:widowControl w:val="0"/>
      <w:suppressAutoHyphens/>
      <w:spacing w:before="240" w:after="120"/>
    </w:pPr>
    <w:rPr>
      <w:rFonts w:ascii="Arial" w:eastAsia="Times New Roman" w:hAnsi="Arial" w:cs="Arial"/>
      <w:sz w:val="28"/>
      <w:szCs w:val="28"/>
      <w:lang w:eastAsia="ar-SA"/>
    </w:rPr>
  </w:style>
  <w:style w:type="paragraph" w:customStyle="1" w:styleId="Blockquote">
    <w:name w:val="Blockquote"/>
    <w:basedOn w:val="Normalny"/>
    <w:rsid w:val="00435023"/>
    <w:pPr>
      <w:spacing w:before="100" w:after="100"/>
      <w:ind w:left="360" w:right="360"/>
    </w:pPr>
    <w:rPr>
      <w:rFonts w:eastAsia="Times New Roman"/>
    </w:rPr>
  </w:style>
  <w:style w:type="paragraph" w:customStyle="1" w:styleId="ust">
    <w:name w:val="ust"/>
    <w:rsid w:val="00435023"/>
    <w:pPr>
      <w:spacing w:before="60" w:after="60"/>
      <w:ind w:left="426" w:hanging="284"/>
      <w:jc w:val="both"/>
    </w:pPr>
    <w:rPr>
      <w:rFonts w:ascii="Times New Roman" w:eastAsia="Times New Roman" w:hAnsi="Times New Roman"/>
      <w:sz w:val="24"/>
      <w:szCs w:val="24"/>
    </w:rPr>
  </w:style>
  <w:style w:type="paragraph" w:customStyle="1" w:styleId="Tekstpodstawowywcity31">
    <w:name w:val="Tekst podstawowy wcięty 31"/>
    <w:basedOn w:val="Normalny"/>
    <w:rsid w:val="00435023"/>
    <w:pPr>
      <w:suppressAutoHyphens/>
      <w:ind w:firstLine="708"/>
      <w:jc w:val="both"/>
    </w:pPr>
    <w:rPr>
      <w:rFonts w:eastAsia="Times New Roman"/>
      <w:b/>
      <w:bCs/>
      <w:sz w:val="28"/>
      <w:szCs w:val="28"/>
      <w:u w:val="single"/>
      <w:lang w:eastAsia="ar-SA"/>
    </w:rPr>
  </w:style>
  <w:style w:type="paragraph" w:customStyle="1" w:styleId="Normalny12">
    <w:name w:val="Normalny + 12"/>
    <w:basedOn w:val="Normalny"/>
    <w:rsid w:val="00435023"/>
    <w:pPr>
      <w:suppressAutoHyphens/>
    </w:pPr>
    <w:rPr>
      <w:rFonts w:eastAsia="Times New Roman"/>
      <w:sz w:val="20"/>
      <w:szCs w:val="20"/>
      <w:lang w:eastAsia="ar-SA"/>
    </w:rPr>
  </w:style>
  <w:style w:type="paragraph" w:styleId="Tekstkomentarza">
    <w:name w:val="annotation text"/>
    <w:basedOn w:val="Normalny"/>
    <w:link w:val="TekstkomentarzaZnak"/>
    <w:uiPriority w:val="99"/>
    <w:rsid w:val="00435023"/>
    <w:rPr>
      <w:rFonts w:eastAsia="Times New Roman"/>
      <w:sz w:val="20"/>
      <w:szCs w:val="20"/>
      <w:lang w:val="x-none"/>
    </w:rPr>
  </w:style>
  <w:style w:type="character" w:customStyle="1" w:styleId="TekstkomentarzaZnak">
    <w:name w:val="Tekst komentarza Znak"/>
    <w:basedOn w:val="Domylnaczcionkaakapitu"/>
    <w:link w:val="Tekstkomentarza"/>
    <w:uiPriority w:val="99"/>
    <w:rsid w:val="00435023"/>
    <w:rPr>
      <w:rFonts w:ascii="Times New Roman" w:eastAsia="Times New Roman" w:hAnsi="Times New Roman"/>
      <w:sz w:val="20"/>
      <w:szCs w:val="20"/>
      <w:lang w:val="x-none"/>
    </w:rPr>
  </w:style>
  <w:style w:type="paragraph" w:styleId="Tematkomentarza">
    <w:name w:val="annotation subject"/>
    <w:basedOn w:val="Tekstkomentarza"/>
    <w:next w:val="Tekstkomentarza"/>
    <w:link w:val="TematkomentarzaZnak"/>
    <w:semiHidden/>
    <w:rsid w:val="00435023"/>
    <w:rPr>
      <w:b/>
      <w:bCs/>
    </w:rPr>
  </w:style>
  <w:style w:type="character" w:customStyle="1" w:styleId="TematkomentarzaZnak">
    <w:name w:val="Temat komentarza Znak"/>
    <w:basedOn w:val="TekstkomentarzaZnak"/>
    <w:link w:val="Tematkomentarza"/>
    <w:semiHidden/>
    <w:rsid w:val="00435023"/>
    <w:rPr>
      <w:rFonts w:ascii="Times New Roman" w:eastAsia="Times New Roman" w:hAnsi="Times New Roman"/>
      <w:b/>
      <w:bCs/>
      <w:sz w:val="20"/>
      <w:szCs w:val="20"/>
      <w:lang w:val="x-none"/>
    </w:rPr>
  </w:style>
  <w:style w:type="paragraph" w:styleId="NormalnyWeb">
    <w:name w:val="Normal (Web)"/>
    <w:basedOn w:val="Normalny"/>
    <w:link w:val="NormalnyWebZnak"/>
    <w:uiPriority w:val="99"/>
    <w:rsid w:val="00435023"/>
    <w:pPr>
      <w:spacing w:before="100" w:beforeAutospacing="1" w:after="100" w:afterAutospacing="1"/>
    </w:pPr>
    <w:rPr>
      <w:rFonts w:eastAsia="Times New Roman"/>
      <w:szCs w:val="20"/>
      <w:lang w:val="x-none" w:eastAsia="x-none"/>
    </w:rPr>
  </w:style>
  <w:style w:type="paragraph" w:customStyle="1" w:styleId="2">
    <w:name w:val="2"/>
    <w:basedOn w:val="Normalny"/>
    <w:rsid w:val="00435023"/>
    <w:rPr>
      <w:rFonts w:ascii="Arial" w:eastAsia="Times New Roman" w:hAnsi="Arial" w:cs="Arial"/>
    </w:rPr>
  </w:style>
  <w:style w:type="paragraph" w:customStyle="1" w:styleId="Znak">
    <w:name w:val="Znak"/>
    <w:basedOn w:val="Normalny"/>
    <w:rsid w:val="00435023"/>
    <w:rPr>
      <w:rFonts w:ascii="Arial" w:eastAsia="Times New Roman" w:hAnsi="Arial" w:cs="Arial"/>
    </w:rPr>
  </w:style>
  <w:style w:type="character" w:styleId="Odwoaniedokomentarza">
    <w:name w:val="annotation reference"/>
    <w:uiPriority w:val="99"/>
    <w:rsid w:val="00435023"/>
    <w:rPr>
      <w:rFonts w:cs="Times New Roman"/>
      <w:sz w:val="16"/>
      <w:szCs w:val="16"/>
    </w:rPr>
  </w:style>
  <w:style w:type="paragraph" w:customStyle="1" w:styleId="1">
    <w:name w:val="1"/>
    <w:basedOn w:val="Normalny"/>
    <w:rsid w:val="00435023"/>
    <w:rPr>
      <w:rFonts w:ascii="Arial" w:eastAsia="Times New Roman" w:hAnsi="Arial" w:cs="Arial"/>
    </w:rPr>
  </w:style>
  <w:style w:type="paragraph" w:customStyle="1" w:styleId="Znak2ZnakZnak">
    <w:name w:val="Znak2 Znak Znak"/>
    <w:basedOn w:val="Normalny"/>
    <w:rsid w:val="00435023"/>
    <w:rPr>
      <w:rFonts w:ascii="Arial" w:eastAsia="Times New Roman" w:hAnsi="Arial" w:cs="Arial"/>
    </w:rPr>
  </w:style>
  <w:style w:type="paragraph" w:customStyle="1" w:styleId="Style1">
    <w:name w:val="Style1"/>
    <w:basedOn w:val="Normalny"/>
    <w:rsid w:val="00435023"/>
    <w:pPr>
      <w:widowControl w:val="0"/>
      <w:autoSpaceDE w:val="0"/>
      <w:autoSpaceDN w:val="0"/>
      <w:adjustRightInd w:val="0"/>
      <w:spacing w:line="281" w:lineRule="exact"/>
      <w:ind w:hanging="360"/>
      <w:jc w:val="both"/>
    </w:pPr>
    <w:rPr>
      <w:rFonts w:ascii="Arial" w:eastAsia="Times New Roman" w:hAnsi="Arial" w:cs="Arial"/>
    </w:rPr>
  </w:style>
  <w:style w:type="paragraph" w:customStyle="1" w:styleId="Style7">
    <w:name w:val="Style7"/>
    <w:basedOn w:val="Normalny"/>
    <w:rsid w:val="00435023"/>
    <w:pPr>
      <w:widowControl w:val="0"/>
      <w:autoSpaceDE w:val="0"/>
      <w:autoSpaceDN w:val="0"/>
      <w:adjustRightInd w:val="0"/>
      <w:spacing w:line="274" w:lineRule="exact"/>
      <w:ind w:firstLine="353"/>
      <w:jc w:val="both"/>
    </w:pPr>
    <w:rPr>
      <w:rFonts w:ascii="Arial" w:eastAsia="Times New Roman" w:hAnsi="Arial" w:cs="Arial"/>
    </w:rPr>
  </w:style>
  <w:style w:type="paragraph" w:customStyle="1" w:styleId="Style8">
    <w:name w:val="Style8"/>
    <w:basedOn w:val="Normalny"/>
    <w:rsid w:val="00435023"/>
    <w:pPr>
      <w:widowControl w:val="0"/>
      <w:autoSpaceDE w:val="0"/>
      <w:autoSpaceDN w:val="0"/>
      <w:adjustRightInd w:val="0"/>
      <w:spacing w:line="274" w:lineRule="exact"/>
      <w:ind w:hanging="353"/>
      <w:jc w:val="both"/>
    </w:pPr>
    <w:rPr>
      <w:rFonts w:ascii="Arial" w:eastAsia="Times New Roman" w:hAnsi="Arial" w:cs="Arial"/>
    </w:rPr>
  </w:style>
  <w:style w:type="character" w:customStyle="1" w:styleId="FontStyle11">
    <w:name w:val="Font Style11"/>
    <w:rsid w:val="00435023"/>
    <w:rPr>
      <w:rFonts w:ascii="Arial" w:hAnsi="Arial"/>
      <w:sz w:val="24"/>
    </w:rPr>
  </w:style>
  <w:style w:type="character" w:customStyle="1" w:styleId="FontStyle12">
    <w:name w:val="Font Style12"/>
    <w:rsid w:val="00435023"/>
    <w:rPr>
      <w:rFonts w:ascii="Arial" w:hAnsi="Arial"/>
      <w:b/>
      <w:spacing w:val="-10"/>
      <w:sz w:val="24"/>
    </w:rPr>
  </w:style>
  <w:style w:type="paragraph" w:customStyle="1" w:styleId="Bezodstpw1">
    <w:name w:val="Bez odstępów1"/>
    <w:rsid w:val="00435023"/>
    <w:rPr>
      <w:rFonts w:eastAsia="Times New Roman" w:cs="Calibri"/>
      <w:lang w:eastAsia="en-US"/>
    </w:rPr>
  </w:style>
  <w:style w:type="paragraph" w:customStyle="1" w:styleId="Zawartotabeli">
    <w:name w:val="Zawartość tabeli"/>
    <w:basedOn w:val="Normalny"/>
    <w:rsid w:val="00435023"/>
    <w:pPr>
      <w:widowControl w:val="0"/>
      <w:suppressLineNumbers/>
      <w:suppressAutoHyphens/>
    </w:pPr>
    <w:rPr>
      <w:kern w:val="1"/>
      <w:lang w:eastAsia="zh-CN"/>
    </w:rPr>
  </w:style>
  <w:style w:type="paragraph" w:customStyle="1" w:styleId="tekst">
    <w:name w:val="tekst"/>
    <w:basedOn w:val="Normalny"/>
    <w:rsid w:val="00435023"/>
    <w:pPr>
      <w:spacing w:after="120"/>
    </w:pPr>
    <w:rPr>
      <w:rFonts w:ascii="Arial" w:eastAsia="MS Mincho" w:hAnsi="Arial" w:cs="Arial"/>
      <w:sz w:val="22"/>
      <w:szCs w:val="22"/>
      <w:lang w:eastAsia="ja-JP"/>
    </w:rPr>
  </w:style>
  <w:style w:type="paragraph" w:customStyle="1" w:styleId="Style2">
    <w:name w:val="Style2"/>
    <w:basedOn w:val="Normalny"/>
    <w:rsid w:val="00435023"/>
    <w:pPr>
      <w:widowControl w:val="0"/>
      <w:autoSpaceDE w:val="0"/>
      <w:autoSpaceDN w:val="0"/>
      <w:adjustRightInd w:val="0"/>
    </w:pPr>
    <w:rPr>
      <w:rFonts w:ascii="Arial" w:eastAsia="Times New Roman" w:hAnsi="Arial" w:cs="Arial"/>
    </w:rPr>
  </w:style>
  <w:style w:type="paragraph" w:customStyle="1" w:styleId="Style4">
    <w:name w:val="Style4"/>
    <w:basedOn w:val="Normalny"/>
    <w:rsid w:val="00435023"/>
    <w:pPr>
      <w:widowControl w:val="0"/>
      <w:autoSpaceDE w:val="0"/>
      <w:autoSpaceDN w:val="0"/>
      <w:adjustRightInd w:val="0"/>
      <w:spacing w:line="324" w:lineRule="exact"/>
      <w:jc w:val="center"/>
    </w:pPr>
    <w:rPr>
      <w:rFonts w:ascii="Arial" w:eastAsia="Times New Roman" w:hAnsi="Arial" w:cs="Arial"/>
    </w:rPr>
  </w:style>
  <w:style w:type="paragraph" w:customStyle="1" w:styleId="FSCintroduction">
    <w:name w:val="FSC: introduction"/>
    <w:basedOn w:val="Normalny"/>
    <w:rsid w:val="00435023"/>
    <w:pPr>
      <w:spacing w:before="60" w:after="60"/>
    </w:pPr>
    <w:rPr>
      <w:rFonts w:ascii="Arial" w:eastAsia="MS Mincho" w:hAnsi="Arial" w:cs="Arial"/>
      <w:b/>
      <w:bCs/>
      <w:sz w:val="18"/>
      <w:szCs w:val="18"/>
      <w:lang w:val="en-US" w:eastAsia="de-DE"/>
    </w:rPr>
  </w:style>
  <w:style w:type="character" w:customStyle="1" w:styleId="st">
    <w:name w:val="st"/>
    <w:rsid w:val="00435023"/>
    <w:rPr>
      <w:rFonts w:cs="Times New Roman"/>
    </w:rPr>
  </w:style>
  <w:style w:type="paragraph" w:customStyle="1" w:styleId="Zwykytekst1">
    <w:name w:val="Zwykły tekst1"/>
    <w:basedOn w:val="Normalny"/>
    <w:rsid w:val="00435023"/>
    <w:pPr>
      <w:suppressAutoHyphens/>
    </w:pPr>
    <w:rPr>
      <w:rFonts w:ascii="Courier New" w:eastAsia="Times New Roman" w:hAnsi="Courier New" w:cs="Courier New"/>
      <w:sz w:val="20"/>
      <w:szCs w:val="20"/>
      <w:lang w:eastAsia="ar-SA"/>
    </w:rPr>
  </w:style>
  <w:style w:type="character" w:styleId="Uwydatnienie">
    <w:name w:val="Emphasis"/>
    <w:uiPriority w:val="20"/>
    <w:qFormat/>
    <w:rsid w:val="00435023"/>
    <w:rPr>
      <w:rFonts w:cs="Times New Roman"/>
      <w:i/>
      <w:iCs/>
    </w:rPr>
  </w:style>
  <w:style w:type="character" w:customStyle="1" w:styleId="apple-converted-space">
    <w:name w:val="apple-converted-space"/>
    <w:rsid w:val="00435023"/>
  </w:style>
  <w:style w:type="paragraph" w:customStyle="1" w:styleId="pkt">
    <w:name w:val="pkt"/>
    <w:basedOn w:val="Normalny"/>
    <w:rsid w:val="00435023"/>
    <w:pPr>
      <w:autoSpaceDE w:val="0"/>
      <w:autoSpaceDN w:val="0"/>
      <w:spacing w:before="60" w:after="60"/>
      <w:ind w:left="851" w:hanging="295"/>
      <w:jc w:val="both"/>
    </w:pPr>
    <w:rPr>
      <w:rFonts w:ascii="Univers-PL" w:eastAsia="Times New Roman" w:hAnsi="Univers-PL" w:cs="Univers-PL"/>
      <w:sz w:val="19"/>
      <w:szCs w:val="19"/>
    </w:rPr>
  </w:style>
  <w:style w:type="paragraph" w:customStyle="1" w:styleId="Tabelapozycja">
    <w:name w:val="Tabela pozycja"/>
    <w:basedOn w:val="Normalny"/>
    <w:rsid w:val="00435023"/>
    <w:rPr>
      <w:rFonts w:ascii="Arial" w:eastAsia="Times New Roman" w:hAnsi="Arial" w:cs="Arial"/>
      <w:sz w:val="22"/>
      <w:szCs w:val="22"/>
    </w:rPr>
  </w:style>
  <w:style w:type="paragraph" w:customStyle="1" w:styleId="Normalny1">
    <w:name w:val="Normalny1"/>
    <w:rsid w:val="00435023"/>
    <w:pPr>
      <w:suppressAutoHyphens/>
      <w:autoSpaceDE w:val="0"/>
    </w:pPr>
    <w:rPr>
      <w:rFonts w:ascii="Arial" w:eastAsia="Times New Roman" w:hAnsi="Arial" w:cs="Arial"/>
      <w:color w:val="000000"/>
      <w:kern w:val="2"/>
      <w:sz w:val="24"/>
      <w:szCs w:val="24"/>
      <w:lang w:eastAsia="ar-SA"/>
    </w:rPr>
  </w:style>
  <w:style w:type="character" w:customStyle="1" w:styleId="NormalnyWebZnak">
    <w:name w:val="Normalny (Web) Znak"/>
    <w:link w:val="NormalnyWeb"/>
    <w:uiPriority w:val="99"/>
    <w:locked/>
    <w:rsid w:val="00435023"/>
    <w:rPr>
      <w:rFonts w:ascii="Times New Roman" w:eastAsia="Times New Roman" w:hAnsi="Times New Roman"/>
      <w:sz w:val="24"/>
      <w:szCs w:val="20"/>
      <w:lang w:val="x-none" w:eastAsia="x-none"/>
    </w:rPr>
  </w:style>
  <w:style w:type="character" w:customStyle="1" w:styleId="text1">
    <w:name w:val="text1"/>
    <w:rsid w:val="00435023"/>
    <w:rPr>
      <w:rFonts w:ascii="Verdana" w:hAnsi="Verdana"/>
      <w:color w:val="000000"/>
      <w:sz w:val="20"/>
    </w:rPr>
  </w:style>
  <w:style w:type="paragraph" w:customStyle="1" w:styleId="Style3">
    <w:name w:val="Style3"/>
    <w:basedOn w:val="Normalny"/>
    <w:rsid w:val="00435023"/>
    <w:pPr>
      <w:widowControl w:val="0"/>
      <w:autoSpaceDE w:val="0"/>
      <w:autoSpaceDN w:val="0"/>
      <w:adjustRightInd w:val="0"/>
    </w:pPr>
    <w:rPr>
      <w:rFonts w:eastAsia="Times New Roman"/>
    </w:rPr>
  </w:style>
  <w:style w:type="character" w:customStyle="1" w:styleId="FontStyle19">
    <w:name w:val="Font Style19"/>
    <w:rsid w:val="00435023"/>
    <w:rPr>
      <w:rFonts w:ascii="Times New Roman" w:hAnsi="Times New Roman"/>
      <w:b/>
      <w:i/>
      <w:color w:val="000000"/>
      <w:sz w:val="20"/>
    </w:rPr>
  </w:style>
  <w:style w:type="paragraph" w:styleId="Tekstprzypisukocowego">
    <w:name w:val="endnote text"/>
    <w:basedOn w:val="Normalny"/>
    <w:link w:val="TekstprzypisukocowegoZnak"/>
    <w:semiHidden/>
    <w:rsid w:val="00435023"/>
    <w:rPr>
      <w:rFonts w:eastAsia="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435023"/>
    <w:rPr>
      <w:rFonts w:ascii="Times New Roman" w:eastAsia="Times New Roman" w:hAnsi="Times New Roman"/>
      <w:sz w:val="20"/>
      <w:szCs w:val="20"/>
      <w:lang w:val="x-none" w:eastAsia="x-none"/>
    </w:rPr>
  </w:style>
  <w:style w:type="character" w:styleId="Odwoanieprzypisukocowego">
    <w:name w:val="endnote reference"/>
    <w:semiHidden/>
    <w:rsid w:val="00435023"/>
    <w:rPr>
      <w:rFonts w:cs="Times New Roman"/>
      <w:vertAlign w:val="superscript"/>
    </w:rPr>
  </w:style>
  <w:style w:type="paragraph" w:customStyle="1" w:styleId="Stlus1">
    <w:name w:val="Stílus1"/>
    <w:basedOn w:val="Normalny"/>
    <w:rsid w:val="00435023"/>
    <w:pPr>
      <w:jc w:val="both"/>
    </w:pPr>
    <w:rPr>
      <w:rFonts w:ascii="Arial" w:eastAsia="Times New Roman" w:hAnsi="Arial" w:cs="Arial"/>
    </w:rPr>
  </w:style>
  <w:style w:type="paragraph" w:styleId="Lista3">
    <w:name w:val="List 3"/>
    <w:basedOn w:val="Normalny"/>
    <w:rsid w:val="00435023"/>
    <w:pPr>
      <w:ind w:left="849" w:hanging="283"/>
    </w:pPr>
    <w:rPr>
      <w:rFonts w:eastAsia="Times New Roman"/>
      <w:sz w:val="20"/>
      <w:szCs w:val="20"/>
    </w:rPr>
  </w:style>
  <w:style w:type="paragraph" w:styleId="Lista4">
    <w:name w:val="List 4"/>
    <w:basedOn w:val="Normalny"/>
    <w:rsid w:val="00435023"/>
    <w:pPr>
      <w:ind w:left="1132" w:hanging="283"/>
    </w:pPr>
    <w:rPr>
      <w:rFonts w:eastAsia="Times New Roman"/>
      <w:sz w:val="20"/>
      <w:szCs w:val="20"/>
    </w:rPr>
  </w:style>
  <w:style w:type="paragraph" w:styleId="Lista5">
    <w:name w:val="List 5"/>
    <w:basedOn w:val="Normalny"/>
    <w:rsid w:val="00435023"/>
    <w:pPr>
      <w:ind w:left="1415" w:hanging="283"/>
    </w:pPr>
    <w:rPr>
      <w:rFonts w:eastAsia="Times New Roman"/>
      <w:sz w:val="20"/>
      <w:szCs w:val="20"/>
    </w:rPr>
  </w:style>
  <w:style w:type="paragraph" w:styleId="Zwrotpoegnalny">
    <w:name w:val="Closing"/>
    <w:basedOn w:val="Normalny"/>
    <w:link w:val="ZwrotpoegnalnyZnak"/>
    <w:rsid w:val="00435023"/>
    <w:pPr>
      <w:ind w:left="4252"/>
    </w:pPr>
    <w:rPr>
      <w:rFonts w:eastAsia="Times New Roman"/>
      <w:sz w:val="20"/>
      <w:szCs w:val="20"/>
      <w:lang w:val="x-none" w:eastAsia="x-none"/>
    </w:rPr>
  </w:style>
  <w:style w:type="character" w:customStyle="1" w:styleId="ZwrotpoegnalnyZnak">
    <w:name w:val="Zwrot pożegnalny Znak"/>
    <w:basedOn w:val="Domylnaczcionkaakapitu"/>
    <w:link w:val="Zwrotpoegnalny"/>
    <w:rsid w:val="00435023"/>
    <w:rPr>
      <w:rFonts w:ascii="Times New Roman" w:eastAsia="Times New Roman" w:hAnsi="Times New Roman"/>
      <w:sz w:val="20"/>
      <w:szCs w:val="20"/>
      <w:lang w:val="x-none" w:eastAsia="x-none"/>
    </w:rPr>
  </w:style>
  <w:style w:type="paragraph" w:styleId="Listapunktowana2">
    <w:name w:val="List Bullet 2"/>
    <w:basedOn w:val="Normalny"/>
    <w:rsid w:val="00435023"/>
    <w:pPr>
      <w:numPr>
        <w:numId w:val="5"/>
      </w:numPr>
      <w:tabs>
        <w:tab w:val="num" w:pos="643"/>
      </w:tabs>
      <w:ind w:left="643"/>
    </w:pPr>
    <w:rPr>
      <w:rFonts w:eastAsia="Times New Roman"/>
      <w:sz w:val="20"/>
      <w:szCs w:val="20"/>
    </w:rPr>
  </w:style>
  <w:style w:type="paragraph" w:styleId="Lista-kontynuacja">
    <w:name w:val="List Continue"/>
    <w:basedOn w:val="Normalny"/>
    <w:rsid w:val="00435023"/>
    <w:pPr>
      <w:spacing w:after="120"/>
      <w:ind w:left="283"/>
    </w:pPr>
    <w:rPr>
      <w:rFonts w:eastAsia="Times New Roman"/>
      <w:sz w:val="20"/>
      <w:szCs w:val="20"/>
    </w:rPr>
  </w:style>
  <w:style w:type="paragraph" w:styleId="Lista-kontynuacja2">
    <w:name w:val="List Continue 2"/>
    <w:basedOn w:val="Normalny"/>
    <w:rsid w:val="00435023"/>
    <w:pPr>
      <w:spacing w:after="120"/>
      <w:ind w:left="566"/>
    </w:pPr>
    <w:rPr>
      <w:rFonts w:eastAsia="Times New Roman"/>
      <w:sz w:val="20"/>
      <w:szCs w:val="20"/>
    </w:rPr>
  </w:style>
  <w:style w:type="paragraph" w:styleId="Tekstpodstawowyzwciciem">
    <w:name w:val="Body Text First Indent"/>
    <w:basedOn w:val="Tekstpodstawowy"/>
    <w:link w:val="TekstpodstawowyzwciciemZnak"/>
    <w:rsid w:val="00435023"/>
    <w:pPr>
      <w:spacing w:after="0"/>
      <w:ind w:firstLine="360"/>
    </w:pPr>
    <w:rPr>
      <w:sz w:val="20"/>
      <w:szCs w:val="20"/>
      <w:lang w:val="x-none"/>
    </w:rPr>
  </w:style>
  <w:style w:type="character" w:customStyle="1" w:styleId="TekstpodstawowyzwciciemZnak">
    <w:name w:val="Tekst podstawowy z wcięciem Znak"/>
    <w:basedOn w:val="TekstpodstawowyZnak"/>
    <w:link w:val="Tekstpodstawowyzwciciem"/>
    <w:rsid w:val="00435023"/>
    <w:rPr>
      <w:rFonts w:ascii="Times New Roman" w:eastAsia="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rsid w:val="00435023"/>
    <w:pPr>
      <w:widowControl/>
      <w:autoSpaceDE/>
      <w:autoSpaceDN/>
      <w:adjustRightInd/>
      <w:ind w:left="360" w:firstLine="360"/>
      <w:jc w:val="left"/>
    </w:pPr>
    <w:rPr>
      <w:rFonts w:eastAsia="Times New Roman"/>
      <w:color w:val="auto"/>
      <w:lang w:val="x-none" w:eastAsia="x-none"/>
    </w:rPr>
  </w:style>
  <w:style w:type="character" w:customStyle="1" w:styleId="Tekstpodstawowyzwciciem2Znak">
    <w:name w:val="Tekst podstawowy z wcięciem 2 Znak"/>
    <w:basedOn w:val="TekstpodstawowywcityZnak"/>
    <w:link w:val="Tekstpodstawowyzwciciem2"/>
    <w:rsid w:val="00435023"/>
    <w:rPr>
      <w:rFonts w:ascii="Times New Roman" w:eastAsia="Times New Roman" w:hAnsi="Times New Roman" w:cs="Times New Roman"/>
      <w:color w:val="000000"/>
      <w:sz w:val="20"/>
      <w:szCs w:val="20"/>
      <w:lang w:val="x-none" w:eastAsia="x-none"/>
    </w:rPr>
  </w:style>
  <w:style w:type="character" w:customStyle="1" w:styleId="ListParagraphChar">
    <w:name w:val="List Paragraph Char"/>
    <w:link w:val="Akapitzlist1"/>
    <w:locked/>
    <w:rsid w:val="00435023"/>
    <w:rPr>
      <w:rFonts w:ascii="Times New Roman" w:eastAsia="SimSun" w:hAnsi="Times New Roman"/>
      <w:sz w:val="24"/>
      <w:szCs w:val="24"/>
    </w:rPr>
  </w:style>
  <w:style w:type="character" w:customStyle="1" w:styleId="Teksttreci">
    <w:name w:val="Tekst treści_"/>
    <w:link w:val="Teksttreci1"/>
    <w:locked/>
    <w:rsid w:val="00435023"/>
    <w:rPr>
      <w:rFonts w:ascii="Arial" w:hAnsi="Arial"/>
      <w:sz w:val="21"/>
      <w:shd w:val="clear" w:color="auto" w:fill="FFFFFF"/>
    </w:rPr>
  </w:style>
  <w:style w:type="paragraph" w:customStyle="1" w:styleId="Teksttreci1">
    <w:name w:val="Tekst treści1"/>
    <w:basedOn w:val="Normalny"/>
    <w:link w:val="Teksttreci"/>
    <w:rsid w:val="00435023"/>
    <w:pPr>
      <w:shd w:val="clear" w:color="auto" w:fill="FFFFFF"/>
      <w:spacing w:line="250" w:lineRule="exact"/>
      <w:ind w:hanging="940"/>
    </w:pPr>
    <w:rPr>
      <w:rFonts w:ascii="Arial" w:eastAsia="Calibri" w:hAnsi="Arial"/>
      <w:sz w:val="21"/>
      <w:szCs w:val="22"/>
    </w:rPr>
  </w:style>
  <w:style w:type="paragraph" w:customStyle="1" w:styleId="awciety">
    <w:name w:val="a) wciety"/>
    <w:basedOn w:val="Normalny"/>
    <w:rsid w:val="00435023"/>
    <w:pPr>
      <w:suppressAutoHyphens/>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NumPar1">
    <w:name w:val="NumPar 1"/>
    <w:basedOn w:val="Normalny"/>
    <w:next w:val="Normalny"/>
    <w:rsid w:val="00435023"/>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435023"/>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435023"/>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435023"/>
    <w:pPr>
      <w:numPr>
        <w:ilvl w:val="3"/>
        <w:numId w:val="16"/>
      </w:numPr>
      <w:spacing w:before="120" w:after="120"/>
      <w:jc w:val="both"/>
    </w:pPr>
    <w:rPr>
      <w:rFonts w:eastAsia="Calibri"/>
      <w:szCs w:val="22"/>
      <w:lang w:eastAsia="en-GB"/>
    </w:rPr>
  </w:style>
  <w:style w:type="character" w:customStyle="1" w:styleId="DeltaViewInsertion">
    <w:name w:val="DeltaView Insertion"/>
    <w:rsid w:val="00435023"/>
    <w:rPr>
      <w:b/>
      <w:i/>
      <w:spacing w:val="0"/>
    </w:rPr>
  </w:style>
  <w:style w:type="paragraph" w:customStyle="1" w:styleId="Tiret0">
    <w:name w:val="Tiret 0"/>
    <w:basedOn w:val="Normalny"/>
    <w:rsid w:val="00435023"/>
    <w:pPr>
      <w:numPr>
        <w:numId w:val="17"/>
      </w:numPr>
      <w:spacing w:before="120" w:after="120"/>
      <w:jc w:val="both"/>
    </w:pPr>
    <w:rPr>
      <w:rFonts w:eastAsia="Calibri"/>
      <w:szCs w:val="22"/>
      <w:lang w:eastAsia="en-GB"/>
    </w:rPr>
  </w:style>
  <w:style w:type="paragraph" w:customStyle="1" w:styleId="Tiret1">
    <w:name w:val="Tiret 1"/>
    <w:basedOn w:val="Normalny"/>
    <w:rsid w:val="00435023"/>
    <w:pPr>
      <w:numPr>
        <w:numId w:val="18"/>
      </w:numPr>
      <w:spacing w:before="120" w:after="120"/>
      <w:jc w:val="both"/>
    </w:pPr>
    <w:rPr>
      <w:rFonts w:eastAsia="Calibri"/>
      <w:szCs w:val="22"/>
      <w:lang w:eastAsia="en-GB"/>
    </w:rPr>
  </w:style>
  <w:style w:type="paragraph" w:styleId="Poprawka">
    <w:name w:val="Revision"/>
    <w:hidden/>
    <w:uiPriority w:val="99"/>
    <w:semiHidden/>
    <w:rsid w:val="00435023"/>
    <w:rPr>
      <w:rFonts w:ascii="Times New Roman" w:eastAsia="Times New Roman" w:hAnsi="Times New Roman"/>
      <w:sz w:val="20"/>
      <w:szCs w:val="20"/>
    </w:rPr>
  </w:style>
  <w:style w:type="paragraph" w:customStyle="1" w:styleId="bodytext">
    <w:name w:val="bodytext"/>
    <w:basedOn w:val="Normalny"/>
    <w:rsid w:val="00435023"/>
    <w:pPr>
      <w:spacing w:before="100" w:beforeAutospacing="1" w:after="100" w:afterAutospacing="1"/>
    </w:pPr>
    <w:rPr>
      <w:rFonts w:eastAsia="Times New Roman"/>
    </w:rPr>
  </w:style>
  <w:style w:type="paragraph" w:customStyle="1" w:styleId="Standard">
    <w:name w:val="Standard"/>
    <w:rsid w:val="00435023"/>
    <w:pPr>
      <w:suppressAutoHyphens/>
      <w:autoSpaceDN w:val="0"/>
      <w:textAlignment w:val="baseline"/>
    </w:pPr>
    <w:rPr>
      <w:rFonts w:ascii="Times New Roman" w:eastAsia="Times New Roman" w:hAnsi="Times New Roman"/>
      <w:kern w:val="3"/>
      <w:sz w:val="20"/>
      <w:szCs w:val="20"/>
      <w:lang w:eastAsia="zh-CN"/>
    </w:rPr>
  </w:style>
  <w:style w:type="numbering" w:customStyle="1" w:styleId="WW8Num26">
    <w:name w:val="WW8Num26"/>
    <w:basedOn w:val="Bezlisty"/>
    <w:rsid w:val="00435023"/>
    <w:pPr>
      <w:numPr>
        <w:numId w:val="21"/>
      </w:numPr>
    </w:pPr>
  </w:style>
  <w:style w:type="paragraph" w:customStyle="1" w:styleId="remcontent">
    <w:name w:val="rem_content"/>
    <w:basedOn w:val="Normalny"/>
    <w:rsid w:val="00435023"/>
    <w:pPr>
      <w:spacing w:line="280" w:lineRule="exact"/>
    </w:pPr>
    <w:rPr>
      <w:rFonts w:ascii="Arial Narrow" w:eastAsia="Times New Roman" w:hAnsi="Arial Narrow" w:cs="Arial"/>
      <w:sz w:val="22"/>
      <w:lang w:val="de-DE" w:eastAsia="de-DE"/>
    </w:rPr>
  </w:style>
  <w:style w:type="paragraph" w:customStyle="1" w:styleId="redniasiatka21">
    <w:name w:val="Średnia siatka 21"/>
    <w:uiPriority w:val="1"/>
    <w:qFormat/>
    <w:rsid w:val="00435023"/>
    <w:pPr>
      <w:jc w:val="both"/>
    </w:pPr>
    <w:rPr>
      <w:rFonts w:ascii="Times New Roman" w:hAnsi="Times New Roman"/>
      <w:sz w:val="24"/>
      <w:lang w:eastAsia="en-US"/>
    </w:rPr>
  </w:style>
  <w:style w:type="paragraph" w:customStyle="1" w:styleId="Nagwek1UMWM">
    <w:name w:val="Nagłówek 1 UMWM"/>
    <w:basedOn w:val="Normalny"/>
    <w:qFormat/>
    <w:rsid w:val="00435023"/>
    <w:pPr>
      <w:keepNext/>
      <w:numPr>
        <w:numId w:val="26"/>
      </w:numPr>
      <w:tabs>
        <w:tab w:val="clear" w:pos="644"/>
        <w:tab w:val="left" w:pos="720"/>
      </w:tabs>
      <w:spacing w:before="240" w:after="240"/>
      <w:ind w:left="701" w:hanging="341"/>
      <w:outlineLvl w:val="0"/>
    </w:pPr>
    <w:rPr>
      <w:rFonts w:ascii="Calibri" w:eastAsia="Times New Roman" w:hAnsi="Calibri"/>
      <w:b/>
      <w:color w:val="2F5496"/>
      <w:kern w:val="28"/>
      <w:sz w:val="32"/>
      <w:szCs w:val="20"/>
      <w:lang w:eastAsia="en-US"/>
    </w:rPr>
  </w:style>
  <w:style w:type="paragraph" w:customStyle="1" w:styleId="Nagwek2UMWM">
    <w:name w:val="Nagłówek 2 UMWM"/>
    <w:basedOn w:val="Normalny"/>
    <w:qFormat/>
    <w:rsid w:val="00435023"/>
    <w:pPr>
      <w:keepNext/>
      <w:numPr>
        <w:ilvl w:val="1"/>
        <w:numId w:val="26"/>
      </w:numPr>
      <w:spacing w:before="240" w:after="240"/>
      <w:ind w:left="720"/>
      <w:outlineLvl w:val="1"/>
    </w:pPr>
    <w:rPr>
      <w:rFonts w:ascii="Calibri" w:eastAsia="Times New Roman" w:hAnsi="Calibri"/>
      <w:b/>
      <w:color w:val="2F5496"/>
      <w:szCs w:val="20"/>
      <w:lang w:val="x-none" w:eastAsia="en-US"/>
    </w:rPr>
  </w:style>
  <w:style w:type="paragraph" w:customStyle="1" w:styleId="Nagwek3UMWM">
    <w:name w:val="Nagłówek 3 UMWM"/>
    <w:basedOn w:val="Normalny"/>
    <w:qFormat/>
    <w:rsid w:val="00435023"/>
    <w:pPr>
      <w:keepNext/>
      <w:numPr>
        <w:ilvl w:val="2"/>
        <w:numId w:val="26"/>
      </w:numPr>
      <w:tabs>
        <w:tab w:val="clear" w:pos="3738"/>
        <w:tab w:val="num" w:pos="1440"/>
      </w:tabs>
      <w:spacing w:before="240" w:after="240"/>
      <w:ind w:left="1440" w:hanging="180"/>
      <w:outlineLvl w:val="2"/>
    </w:pPr>
    <w:rPr>
      <w:rFonts w:ascii="Calibri" w:eastAsia="Times New Roman" w:hAnsi="Calibri" w:cs="Arial"/>
      <w:b/>
      <w:iCs/>
      <w:color w:val="2F5496"/>
      <w:szCs w:val="20"/>
      <w:lang w:eastAsia="en-US"/>
    </w:rPr>
  </w:style>
  <w:style w:type="paragraph" w:customStyle="1" w:styleId="Nagwek4UMWM">
    <w:name w:val="Nagłówek 4 UMWM"/>
    <w:basedOn w:val="Normalny"/>
    <w:qFormat/>
    <w:rsid w:val="00435023"/>
    <w:pPr>
      <w:keepNext/>
      <w:numPr>
        <w:ilvl w:val="3"/>
        <w:numId w:val="26"/>
      </w:numPr>
      <w:tabs>
        <w:tab w:val="left" w:pos="1276"/>
        <w:tab w:val="left" w:pos="1800"/>
      </w:tabs>
      <w:spacing w:before="240" w:after="240"/>
      <w:outlineLvl w:val="3"/>
    </w:pPr>
    <w:rPr>
      <w:rFonts w:ascii="Calibri" w:eastAsia="Times New Roman" w:hAnsi="Calibri"/>
      <w:b/>
      <w:color w:val="2F5496"/>
      <w:szCs w:val="20"/>
    </w:rPr>
  </w:style>
  <w:style w:type="paragraph" w:customStyle="1" w:styleId="Styl5">
    <w:name w:val="Styl5"/>
    <w:basedOn w:val="Nagwek4UMWM"/>
    <w:autoRedefine/>
    <w:rsid w:val="00435023"/>
    <w:pPr>
      <w:numPr>
        <w:ilvl w:val="4"/>
      </w:numPr>
      <w:tabs>
        <w:tab w:val="clear" w:pos="1276"/>
        <w:tab w:val="clear" w:pos="1800"/>
        <w:tab w:val="left" w:pos="1442"/>
        <w:tab w:val="num" w:pos="2880"/>
      </w:tabs>
      <w:spacing w:after="0"/>
      <w:ind w:left="2880"/>
    </w:pPr>
  </w:style>
  <w:style w:type="paragraph" w:styleId="Legenda">
    <w:name w:val="caption"/>
    <w:basedOn w:val="Normalny"/>
    <w:next w:val="Normalny"/>
    <w:uiPriority w:val="35"/>
    <w:unhideWhenUsed/>
    <w:qFormat/>
    <w:rsid w:val="00435023"/>
    <w:pPr>
      <w:spacing w:after="200"/>
    </w:pPr>
    <w:rPr>
      <w:rFonts w:eastAsia="Times New Roman"/>
      <w:i/>
      <w:iCs/>
      <w:color w:val="44546A"/>
      <w:sz w:val="18"/>
      <w:szCs w:val="18"/>
    </w:rPr>
  </w:style>
  <w:style w:type="character" w:customStyle="1" w:styleId="Nierozpoznanawzmianka2">
    <w:name w:val="Nierozpoznana wzmianka2"/>
    <w:uiPriority w:val="99"/>
    <w:semiHidden/>
    <w:unhideWhenUsed/>
    <w:rsid w:val="00435023"/>
    <w:rPr>
      <w:color w:val="605E5C"/>
      <w:shd w:val="clear" w:color="auto" w:fill="E1DFDD"/>
    </w:rPr>
  </w:style>
  <w:style w:type="paragraph" w:styleId="Nagwekspisutreci">
    <w:name w:val="TOC Heading"/>
    <w:basedOn w:val="Nagwek1"/>
    <w:next w:val="Normalny"/>
    <w:uiPriority w:val="39"/>
    <w:unhideWhenUsed/>
    <w:qFormat/>
    <w:rsid w:val="00435023"/>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012EF0"/>
    <w:pPr>
      <w:tabs>
        <w:tab w:val="right" w:leader="dot" w:pos="9062"/>
      </w:tabs>
      <w:spacing w:after="100"/>
    </w:pPr>
    <w:rPr>
      <w:rFonts w:eastAsia="Times New Roman"/>
      <w:sz w:val="20"/>
      <w:szCs w:val="20"/>
    </w:rPr>
  </w:style>
  <w:style w:type="paragraph" w:customStyle="1" w:styleId="Podstawowy">
    <w:name w:val="Podstawowy"/>
    <w:basedOn w:val="Normalny"/>
    <w:link w:val="PodstawowyChar"/>
    <w:qFormat/>
    <w:rsid w:val="00435023"/>
    <w:pPr>
      <w:spacing w:after="120" w:line="360" w:lineRule="auto"/>
      <w:jc w:val="both"/>
    </w:pPr>
    <w:rPr>
      <w:rFonts w:ascii="Tahoma" w:eastAsia="Times New Roman" w:hAnsi="Tahoma"/>
      <w:sz w:val="20"/>
      <w:szCs w:val="20"/>
    </w:rPr>
  </w:style>
  <w:style w:type="character" w:customStyle="1" w:styleId="PodstawowyChar">
    <w:name w:val="Podstawowy Char"/>
    <w:link w:val="Podstawowy"/>
    <w:qFormat/>
    <w:locked/>
    <w:rsid w:val="00435023"/>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5466">
      <w:bodyDiv w:val="1"/>
      <w:marLeft w:val="0"/>
      <w:marRight w:val="0"/>
      <w:marTop w:val="0"/>
      <w:marBottom w:val="0"/>
      <w:divBdr>
        <w:top w:val="none" w:sz="0" w:space="0" w:color="auto"/>
        <w:left w:val="none" w:sz="0" w:space="0" w:color="auto"/>
        <w:bottom w:val="none" w:sz="0" w:space="0" w:color="auto"/>
        <w:right w:val="none" w:sz="0" w:space="0" w:color="auto"/>
      </w:divBdr>
      <w:divsChild>
        <w:div w:id="910503219">
          <w:marLeft w:val="0"/>
          <w:marRight w:val="0"/>
          <w:marTop w:val="0"/>
          <w:marBottom w:val="0"/>
          <w:divBdr>
            <w:top w:val="none" w:sz="0" w:space="0" w:color="auto"/>
            <w:left w:val="none" w:sz="0" w:space="0" w:color="auto"/>
            <w:bottom w:val="none" w:sz="0" w:space="0" w:color="auto"/>
            <w:right w:val="none" w:sz="0" w:space="0" w:color="auto"/>
          </w:divBdr>
        </w:div>
        <w:div w:id="363141838">
          <w:marLeft w:val="0"/>
          <w:marRight w:val="0"/>
          <w:marTop w:val="0"/>
          <w:marBottom w:val="0"/>
          <w:divBdr>
            <w:top w:val="none" w:sz="0" w:space="0" w:color="auto"/>
            <w:left w:val="none" w:sz="0" w:space="0" w:color="auto"/>
            <w:bottom w:val="none" w:sz="0" w:space="0" w:color="auto"/>
            <w:right w:val="none" w:sz="0" w:space="0" w:color="auto"/>
          </w:divBdr>
        </w:div>
        <w:div w:id="1844784587">
          <w:marLeft w:val="0"/>
          <w:marRight w:val="0"/>
          <w:marTop w:val="0"/>
          <w:marBottom w:val="0"/>
          <w:divBdr>
            <w:top w:val="none" w:sz="0" w:space="0" w:color="auto"/>
            <w:left w:val="none" w:sz="0" w:space="0" w:color="auto"/>
            <w:bottom w:val="none" w:sz="0" w:space="0" w:color="auto"/>
            <w:right w:val="none" w:sz="0" w:space="0" w:color="auto"/>
          </w:divBdr>
        </w:div>
      </w:divsChild>
    </w:div>
    <w:div w:id="1351301798">
      <w:marLeft w:val="0"/>
      <w:marRight w:val="0"/>
      <w:marTop w:val="0"/>
      <w:marBottom w:val="0"/>
      <w:divBdr>
        <w:top w:val="none" w:sz="0" w:space="0" w:color="auto"/>
        <w:left w:val="none" w:sz="0" w:space="0" w:color="auto"/>
        <w:bottom w:val="none" w:sz="0" w:space="0" w:color="auto"/>
        <w:right w:val="none" w:sz="0" w:space="0" w:color="auto"/>
      </w:divBdr>
    </w:div>
    <w:div w:id="1351301799">
      <w:marLeft w:val="0"/>
      <w:marRight w:val="0"/>
      <w:marTop w:val="0"/>
      <w:marBottom w:val="0"/>
      <w:divBdr>
        <w:top w:val="none" w:sz="0" w:space="0" w:color="auto"/>
        <w:left w:val="none" w:sz="0" w:space="0" w:color="auto"/>
        <w:bottom w:val="none" w:sz="0" w:space="0" w:color="auto"/>
        <w:right w:val="none" w:sz="0" w:space="0" w:color="auto"/>
      </w:divBdr>
    </w:div>
    <w:div w:id="1351301803">
      <w:marLeft w:val="0"/>
      <w:marRight w:val="0"/>
      <w:marTop w:val="0"/>
      <w:marBottom w:val="0"/>
      <w:divBdr>
        <w:top w:val="none" w:sz="0" w:space="0" w:color="auto"/>
        <w:left w:val="none" w:sz="0" w:space="0" w:color="auto"/>
        <w:bottom w:val="none" w:sz="0" w:space="0" w:color="auto"/>
        <w:right w:val="none" w:sz="0" w:space="0" w:color="auto"/>
      </w:divBdr>
      <w:divsChild>
        <w:div w:id="1351301800">
          <w:marLeft w:val="0"/>
          <w:marRight w:val="0"/>
          <w:marTop w:val="0"/>
          <w:marBottom w:val="0"/>
          <w:divBdr>
            <w:top w:val="none" w:sz="0" w:space="0" w:color="auto"/>
            <w:left w:val="none" w:sz="0" w:space="0" w:color="auto"/>
            <w:bottom w:val="none" w:sz="0" w:space="0" w:color="auto"/>
            <w:right w:val="none" w:sz="0" w:space="0" w:color="auto"/>
          </w:divBdr>
        </w:div>
        <w:div w:id="1351301801">
          <w:marLeft w:val="0"/>
          <w:marRight w:val="0"/>
          <w:marTop w:val="0"/>
          <w:marBottom w:val="0"/>
          <w:divBdr>
            <w:top w:val="none" w:sz="0" w:space="0" w:color="auto"/>
            <w:left w:val="none" w:sz="0" w:space="0" w:color="auto"/>
            <w:bottom w:val="none" w:sz="0" w:space="0" w:color="auto"/>
            <w:right w:val="none" w:sz="0" w:space="0" w:color="auto"/>
          </w:divBdr>
        </w:div>
        <w:div w:id="1351301802">
          <w:marLeft w:val="0"/>
          <w:marRight w:val="0"/>
          <w:marTop w:val="0"/>
          <w:marBottom w:val="0"/>
          <w:divBdr>
            <w:top w:val="none" w:sz="0" w:space="0" w:color="auto"/>
            <w:left w:val="none" w:sz="0" w:space="0" w:color="auto"/>
            <w:bottom w:val="none" w:sz="0" w:space="0" w:color="auto"/>
            <w:right w:val="none" w:sz="0" w:space="0" w:color="auto"/>
          </w:divBdr>
        </w:div>
        <w:div w:id="1351301804">
          <w:marLeft w:val="0"/>
          <w:marRight w:val="0"/>
          <w:marTop w:val="0"/>
          <w:marBottom w:val="0"/>
          <w:divBdr>
            <w:top w:val="none" w:sz="0" w:space="0" w:color="auto"/>
            <w:left w:val="none" w:sz="0" w:space="0" w:color="auto"/>
            <w:bottom w:val="none" w:sz="0" w:space="0" w:color="auto"/>
            <w:right w:val="none" w:sz="0" w:space="0" w:color="auto"/>
          </w:divBdr>
        </w:div>
        <w:div w:id="1351301805">
          <w:marLeft w:val="0"/>
          <w:marRight w:val="0"/>
          <w:marTop w:val="0"/>
          <w:marBottom w:val="0"/>
          <w:divBdr>
            <w:top w:val="none" w:sz="0" w:space="0" w:color="auto"/>
            <w:left w:val="none" w:sz="0" w:space="0" w:color="auto"/>
            <w:bottom w:val="none" w:sz="0" w:space="0" w:color="auto"/>
            <w:right w:val="none" w:sz="0" w:space="0" w:color="auto"/>
          </w:divBdr>
        </w:div>
        <w:div w:id="1351301806">
          <w:marLeft w:val="0"/>
          <w:marRight w:val="0"/>
          <w:marTop w:val="0"/>
          <w:marBottom w:val="0"/>
          <w:divBdr>
            <w:top w:val="none" w:sz="0" w:space="0" w:color="auto"/>
            <w:left w:val="none" w:sz="0" w:space="0" w:color="auto"/>
            <w:bottom w:val="none" w:sz="0" w:space="0" w:color="auto"/>
            <w:right w:val="none" w:sz="0" w:space="0" w:color="auto"/>
          </w:divBdr>
        </w:div>
        <w:div w:id="1351301807">
          <w:marLeft w:val="0"/>
          <w:marRight w:val="0"/>
          <w:marTop w:val="0"/>
          <w:marBottom w:val="0"/>
          <w:divBdr>
            <w:top w:val="none" w:sz="0" w:space="0" w:color="auto"/>
            <w:left w:val="none" w:sz="0" w:space="0" w:color="auto"/>
            <w:bottom w:val="none" w:sz="0" w:space="0" w:color="auto"/>
            <w:right w:val="none" w:sz="0" w:space="0" w:color="auto"/>
          </w:divBdr>
        </w:div>
        <w:div w:id="1351301808">
          <w:marLeft w:val="0"/>
          <w:marRight w:val="0"/>
          <w:marTop w:val="0"/>
          <w:marBottom w:val="0"/>
          <w:divBdr>
            <w:top w:val="none" w:sz="0" w:space="0" w:color="auto"/>
            <w:left w:val="none" w:sz="0" w:space="0" w:color="auto"/>
            <w:bottom w:val="none" w:sz="0" w:space="0" w:color="auto"/>
            <w:right w:val="none" w:sz="0" w:space="0" w:color="auto"/>
          </w:divBdr>
        </w:div>
        <w:div w:id="1351301809">
          <w:marLeft w:val="0"/>
          <w:marRight w:val="0"/>
          <w:marTop w:val="0"/>
          <w:marBottom w:val="0"/>
          <w:divBdr>
            <w:top w:val="none" w:sz="0" w:space="0" w:color="auto"/>
            <w:left w:val="none" w:sz="0" w:space="0" w:color="auto"/>
            <w:bottom w:val="none" w:sz="0" w:space="0" w:color="auto"/>
            <w:right w:val="none" w:sz="0" w:space="0" w:color="auto"/>
          </w:divBdr>
        </w:div>
        <w:div w:id="1351301810">
          <w:marLeft w:val="0"/>
          <w:marRight w:val="0"/>
          <w:marTop w:val="0"/>
          <w:marBottom w:val="0"/>
          <w:divBdr>
            <w:top w:val="none" w:sz="0" w:space="0" w:color="auto"/>
            <w:left w:val="none" w:sz="0" w:space="0" w:color="auto"/>
            <w:bottom w:val="none" w:sz="0" w:space="0" w:color="auto"/>
            <w:right w:val="none" w:sz="0" w:space="0" w:color="auto"/>
          </w:divBdr>
        </w:div>
        <w:div w:id="1351301811">
          <w:marLeft w:val="0"/>
          <w:marRight w:val="0"/>
          <w:marTop w:val="0"/>
          <w:marBottom w:val="0"/>
          <w:divBdr>
            <w:top w:val="none" w:sz="0" w:space="0" w:color="auto"/>
            <w:left w:val="none" w:sz="0" w:space="0" w:color="auto"/>
            <w:bottom w:val="none" w:sz="0" w:space="0" w:color="auto"/>
            <w:right w:val="none" w:sz="0" w:space="0" w:color="auto"/>
          </w:divBdr>
        </w:div>
      </w:divsChild>
    </w:div>
    <w:div w:id="1351301812">
      <w:marLeft w:val="0"/>
      <w:marRight w:val="0"/>
      <w:marTop w:val="0"/>
      <w:marBottom w:val="0"/>
      <w:divBdr>
        <w:top w:val="none" w:sz="0" w:space="0" w:color="auto"/>
        <w:left w:val="none" w:sz="0" w:space="0" w:color="auto"/>
        <w:bottom w:val="none" w:sz="0" w:space="0" w:color="auto"/>
        <w:right w:val="none" w:sz="0" w:space="0" w:color="auto"/>
      </w:divBdr>
    </w:div>
    <w:div w:id="1351301813">
      <w:marLeft w:val="0"/>
      <w:marRight w:val="0"/>
      <w:marTop w:val="0"/>
      <w:marBottom w:val="0"/>
      <w:divBdr>
        <w:top w:val="none" w:sz="0" w:space="0" w:color="auto"/>
        <w:left w:val="none" w:sz="0" w:space="0" w:color="auto"/>
        <w:bottom w:val="none" w:sz="0" w:space="0" w:color="auto"/>
        <w:right w:val="none" w:sz="0" w:space="0" w:color="auto"/>
      </w:divBdr>
    </w:div>
    <w:div w:id="1351301814">
      <w:marLeft w:val="0"/>
      <w:marRight w:val="0"/>
      <w:marTop w:val="0"/>
      <w:marBottom w:val="0"/>
      <w:divBdr>
        <w:top w:val="none" w:sz="0" w:space="0" w:color="auto"/>
        <w:left w:val="none" w:sz="0" w:space="0" w:color="auto"/>
        <w:bottom w:val="none" w:sz="0" w:space="0" w:color="auto"/>
        <w:right w:val="none" w:sz="0" w:space="0" w:color="auto"/>
      </w:divBdr>
    </w:div>
    <w:div w:id="1351301815">
      <w:marLeft w:val="0"/>
      <w:marRight w:val="0"/>
      <w:marTop w:val="0"/>
      <w:marBottom w:val="0"/>
      <w:divBdr>
        <w:top w:val="none" w:sz="0" w:space="0" w:color="auto"/>
        <w:left w:val="none" w:sz="0" w:space="0" w:color="auto"/>
        <w:bottom w:val="none" w:sz="0" w:space="0" w:color="auto"/>
        <w:right w:val="none" w:sz="0" w:space="0" w:color="auto"/>
      </w:divBdr>
    </w:div>
    <w:div w:id="1351301816">
      <w:marLeft w:val="0"/>
      <w:marRight w:val="0"/>
      <w:marTop w:val="0"/>
      <w:marBottom w:val="0"/>
      <w:divBdr>
        <w:top w:val="none" w:sz="0" w:space="0" w:color="auto"/>
        <w:left w:val="none" w:sz="0" w:space="0" w:color="auto"/>
        <w:bottom w:val="none" w:sz="0" w:space="0" w:color="auto"/>
        <w:right w:val="none" w:sz="0" w:space="0" w:color="auto"/>
      </w:divBdr>
    </w:div>
    <w:div w:id="1351301817">
      <w:marLeft w:val="0"/>
      <w:marRight w:val="0"/>
      <w:marTop w:val="0"/>
      <w:marBottom w:val="0"/>
      <w:divBdr>
        <w:top w:val="none" w:sz="0" w:space="0" w:color="auto"/>
        <w:left w:val="none" w:sz="0" w:space="0" w:color="auto"/>
        <w:bottom w:val="none" w:sz="0" w:space="0" w:color="auto"/>
        <w:right w:val="none" w:sz="0" w:space="0" w:color="auto"/>
      </w:divBdr>
    </w:div>
    <w:div w:id="1351301818">
      <w:marLeft w:val="0"/>
      <w:marRight w:val="0"/>
      <w:marTop w:val="0"/>
      <w:marBottom w:val="0"/>
      <w:divBdr>
        <w:top w:val="none" w:sz="0" w:space="0" w:color="auto"/>
        <w:left w:val="none" w:sz="0" w:space="0" w:color="auto"/>
        <w:bottom w:val="none" w:sz="0" w:space="0" w:color="auto"/>
        <w:right w:val="none" w:sz="0" w:space="0" w:color="auto"/>
      </w:divBdr>
    </w:div>
    <w:div w:id="1351301819">
      <w:marLeft w:val="0"/>
      <w:marRight w:val="0"/>
      <w:marTop w:val="0"/>
      <w:marBottom w:val="0"/>
      <w:divBdr>
        <w:top w:val="none" w:sz="0" w:space="0" w:color="auto"/>
        <w:left w:val="none" w:sz="0" w:space="0" w:color="auto"/>
        <w:bottom w:val="none" w:sz="0" w:space="0" w:color="auto"/>
        <w:right w:val="none" w:sz="0" w:space="0" w:color="auto"/>
      </w:divBdr>
    </w:div>
    <w:div w:id="1351301820">
      <w:marLeft w:val="0"/>
      <w:marRight w:val="0"/>
      <w:marTop w:val="0"/>
      <w:marBottom w:val="0"/>
      <w:divBdr>
        <w:top w:val="none" w:sz="0" w:space="0" w:color="auto"/>
        <w:left w:val="none" w:sz="0" w:space="0" w:color="auto"/>
        <w:bottom w:val="none" w:sz="0" w:space="0" w:color="auto"/>
        <w:right w:val="none" w:sz="0" w:space="0" w:color="auto"/>
      </w:divBdr>
      <w:divsChild>
        <w:div w:id="1351301821">
          <w:marLeft w:val="360"/>
          <w:marRight w:val="1"/>
          <w:marTop w:val="0"/>
          <w:marBottom w:val="0"/>
          <w:divBdr>
            <w:top w:val="none" w:sz="0" w:space="0" w:color="auto"/>
            <w:left w:val="none" w:sz="0" w:space="0" w:color="auto"/>
            <w:bottom w:val="none" w:sz="0" w:space="0" w:color="auto"/>
            <w:right w:val="none" w:sz="0" w:space="0" w:color="auto"/>
          </w:divBdr>
        </w:div>
        <w:div w:id="1351301822">
          <w:marLeft w:val="360"/>
          <w:marRight w:val="-3"/>
          <w:marTop w:val="0"/>
          <w:marBottom w:val="0"/>
          <w:divBdr>
            <w:top w:val="none" w:sz="0" w:space="0" w:color="auto"/>
            <w:left w:val="none" w:sz="0" w:space="0" w:color="auto"/>
            <w:bottom w:val="none" w:sz="0" w:space="0" w:color="auto"/>
            <w:right w:val="none" w:sz="0" w:space="0" w:color="auto"/>
          </w:divBdr>
        </w:div>
      </w:divsChild>
    </w:div>
    <w:div w:id="1351301823">
      <w:marLeft w:val="0"/>
      <w:marRight w:val="0"/>
      <w:marTop w:val="0"/>
      <w:marBottom w:val="0"/>
      <w:divBdr>
        <w:top w:val="none" w:sz="0" w:space="0" w:color="auto"/>
        <w:left w:val="none" w:sz="0" w:space="0" w:color="auto"/>
        <w:bottom w:val="none" w:sz="0" w:space="0" w:color="auto"/>
        <w:right w:val="none" w:sz="0" w:space="0" w:color="auto"/>
      </w:divBdr>
    </w:div>
    <w:div w:id="1351301824">
      <w:marLeft w:val="0"/>
      <w:marRight w:val="0"/>
      <w:marTop w:val="0"/>
      <w:marBottom w:val="0"/>
      <w:divBdr>
        <w:top w:val="none" w:sz="0" w:space="0" w:color="auto"/>
        <w:left w:val="none" w:sz="0" w:space="0" w:color="auto"/>
        <w:bottom w:val="none" w:sz="0" w:space="0" w:color="auto"/>
        <w:right w:val="none" w:sz="0" w:space="0" w:color="auto"/>
      </w:divBdr>
    </w:div>
    <w:div w:id="1351301825">
      <w:marLeft w:val="0"/>
      <w:marRight w:val="0"/>
      <w:marTop w:val="0"/>
      <w:marBottom w:val="0"/>
      <w:divBdr>
        <w:top w:val="none" w:sz="0" w:space="0" w:color="auto"/>
        <w:left w:val="none" w:sz="0" w:space="0" w:color="auto"/>
        <w:bottom w:val="none" w:sz="0" w:space="0" w:color="auto"/>
        <w:right w:val="none" w:sz="0" w:space="0" w:color="auto"/>
      </w:divBdr>
    </w:div>
    <w:div w:id="1351301826">
      <w:marLeft w:val="0"/>
      <w:marRight w:val="0"/>
      <w:marTop w:val="0"/>
      <w:marBottom w:val="0"/>
      <w:divBdr>
        <w:top w:val="none" w:sz="0" w:space="0" w:color="auto"/>
        <w:left w:val="none" w:sz="0" w:space="0" w:color="auto"/>
        <w:bottom w:val="none" w:sz="0" w:space="0" w:color="auto"/>
        <w:right w:val="none" w:sz="0" w:space="0" w:color="auto"/>
      </w:divBdr>
    </w:div>
    <w:div w:id="1351301827">
      <w:marLeft w:val="0"/>
      <w:marRight w:val="0"/>
      <w:marTop w:val="0"/>
      <w:marBottom w:val="0"/>
      <w:divBdr>
        <w:top w:val="none" w:sz="0" w:space="0" w:color="auto"/>
        <w:left w:val="none" w:sz="0" w:space="0" w:color="auto"/>
        <w:bottom w:val="none" w:sz="0" w:space="0" w:color="auto"/>
        <w:right w:val="none" w:sz="0" w:space="0" w:color="auto"/>
      </w:divBdr>
    </w:div>
    <w:div w:id="1351301828">
      <w:marLeft w:val="0"/>
      <w:marRight w:val="0"/>
      <w:marTop w:val="0"/>
      <w:marBottom w:val="0"/>
      <w:divBdr>
        <w:top w:val="none" w:sz="0" w:space="0" w:color="auto"/>
        <w:left w:val="none" w:sz="0" w:space="0" w:color="auto"/>
        <w:bottom w:val="none" w:sz="0" w:space="0" w:color="auto"/>
        <w:right w:val="none" w:sz="0" w:space="0" w:color="auto"/>
      </w:divBdr>
    </w:div>
    <w:div w:id="1351301829">
      <w:marLeft w:val="0"/>
      <w:marRight w:val="0"/>
      <w:marTop w:val="0"/>
      <w:marBottom w:val="0"/>
      <w:divBdr>
        <w:top w:val="none" w:sz="0" w:space="0" w:color="auto"/>
        <w:left w:val="none" w:sz="0" w:space="0" w:color="auto"/>
        <w:bottom w:val="none" w:sz="0" w:space="0" w:color="auto"/>
        <w:right w:val="none" w:sz="0" w:space="0" w:color="auto"/>
      </w:divBdr>
    </w:div>
    <w:div w:id="1351301830">
      <w:marLeft w:val="0"/>
      <w:marRight w:val="0"/>
      <w:marTop w:val="0"/>
      <w:marBottom w:val="0"/>
      <w:divBdr>
        <w:top w:val="none" w:sz="0" w:space="0" w:color="auto"/>
        <w:left w:val="none" w:sz="0" w:space="0" w:color="auto"/>
        <w:bottom w:val="none" w:sz="0" w:space="0" w:color="auto"/>
        <w:right w:val="none" w:sz="0" w:space="0" w:color="auto"/>
      </w:divBdr>
    </w:div>
    <w:div w:id="1351301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oz-brzesko.pl" TargetMode="External"/><Relationship Id="rId13" Type="http://schemas.openxmlformats.org/officeDocument/2006/relationships/hyperlink" Target="https://sip.lex.pl/" TargetMode="External"/><Relationship Id="rId18" Type="http://schemas.openxmlformats.org/officeDocument/2006/relationships/hyperlink" Target="http://www.biznes.gov.pl/pl/firma/sprawy-urzedowe/chce-zalatwic-spraw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mailto:przetargi@spzoz-brzesko.pl" TargetMode="External"/><Relationship Id="rId2" Type="http://schemas.openxmlformats.org/officeDocument/2006/relationships/numbering" Target="numbering.xml"/><Relationship Id="rId16" Type="http://schemas.openxmlformats.org/officeDocument/2006/relationships/hyperlink" Target="mailto:przetargi@spzoz-brzesk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http://www.biznes.gov.pl/pl/firma/sprawy-urzedowe/chce-zalatwic-sprawe-w-" TargetMode="External"/><Relationship Id="rId4" Type="http://schemas.openxmlformats.org/officeDocument/2006/relationships/settings" Target="settings.xml"/><Relationship Id="rId9" Type="http://schemas.openxmlformats.org/officeDocument/2006/relationships/hyperlink" Target="http://spzoz-brze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1CAF-743F-4CB2-B76A-F1249F1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19</Pages>
  <Words>10795</Words>
  <Characters>64775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SPZOZ w Brzesku</Company>
  <LinksUpToDate>false</LinksUpToDate>
  <CharactersWithSpaces>75420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Krystyna Nowak</cp:lastModifiedBy>
  <cp:revision>373</cp:revision>
  <cp:lastPrinted>2020-02-05T12:47:00Z</cp:lastPrinted>
  <dcterms:created xsi:type="dcterms:W3CDTF">2016-12-12T09:02:00Z</dcterms:created>
  <dcterms:modified xsi:type="dcterms:W3CDTF">2020-02-05T12:53:00Z</dcterms:modified>
</cp:coreProperties>
</file>