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42" w:rsidRDefault="00670E42" w:rsidP="005F10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5FEA">
        <w:rPr>
          <w:b/>
          <w:bCs/>
          <w:sz w:val="20"/>
          <w:szCs w:val="20"/>
        </w:rPr>
        <w:t xml:space="preserve">Zadanie realizowane jest w ramach Umowy o dofinansowanie Projektu w ramach Osi Priorytetowej 12. Infrastruktura Społeczna Regionalnego Programu Operacyjnego Województwa Małopolskiego na lata 2014-2020. Umowa nr:RPMP.12.01.03-12-0615/17-00-XVII/216/FE/18 </w:t>
      </w:r>
      <w:r w:rsidRPr="00FF5FEA">
        <w:rPr>
          <w:sz w:val="20"/>
          <w:szCs w:val="20"/>
        </w:rPr>
        <w:t>o dofinansowanie Projektu:</w:t>
      </w:r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b/>
          <w:bCs/>
          <w:i/>
          <w:iCs/>
          <w:sz w:val="20"/>
          <w:szCs w:val="20"/>
        </w:rPr>
        <w:t>Poprawa jakości i dostępności usług świadczonych przez SP ZOZ w Brzesku poprzez inwestycje w Blok Operacyjny i Pododdział Chirurgii Urazowo- Ortopedycznej</w:t>
      </w:r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sz w:val="20"/>
          <w:szCs w:val="20"/>
        </w:rPr>
        <w:t>w ramach</w:t>
      </w:r>
      <w:r w:rsidRPr="00FF5FEA">
        <w:rPr>
          <w:b/>
          <w:bCs/>
          <w:sz w:val="20"/>
          <w:szCs w:val="20"/>
        </w:rPr>
        <w:t xml:space="preserve"> Regionalnego Programu Operacyjnego Województwa Małopolskiego na lata 2014-2020,</w:t>
      </w:r>
      <w:r w:rsidRPr="00FF5FEA">
        <w:rPr>
          <w:sz w:val="20"/>
          <w:szCs w:val="20"/>
        </w:rPr>
        <w:t xml:space="preserve"> Oś Priorytetowa 12, </w:t>
      </w:r>
      <w:r w:rsidRPr="00FF5FEA">
        <w:rPr>
          <w:b/>
          <w:bCs/>
          <w:sz w:val="20"/>
          <w:szCs w:val="20"/>
        </w:rPr>
        <w:t>Infrastruktura Społeczna,</w:t>
      </w:r>
      <w:r w:rsidRPr="00FF5FEA">
        <w:rPr>
          <w:sz w:val="20"/>
          <w:szCs w:val="20"/>
        </w:rPr>
        <w:t xml:space="preserve"> Działanie12.2 </w:t>
      </w:r>
      <w:r w:rsidRPr="00FF5FEA">
        <w:rPr>
          <w:b/>
          <w:bCs/>
          <w:sz w:val="20"/>
          <w:szCs w:val="20"/>
        </w:rPr>
        <w:t xml:space="preserve">Infrastruktura ochrony zdrowia, </w:t>
      </w:r>
      <w:r w:rsidRPr="00FF5FEA">
        <w:rPr>
          <w:sz w:val="20"/>
          <w:szCs w:val="20"/>
        </w:rPr>
        <w:t>Poddziałanie 12.1.3</w:t>
      </w:r>
      <w:r w:rsidRPr="00FF5FEA">
        <w:rPr>
          <w:b/>
          <w:bCs/>
          <w:sz w:val="20"/>
          <w:szCs w:val="20"/>
        </w:rPr>
        <w:t xml:space="preserve"> Infrastruktura ochrony Zdrowia o znaczeniu subregionalnym – spr </w:t>
      </w:r>
      <w:r w:rsidRPr="00FF5FEA">
        <w:rPr>
          <w:sz w:val="20"/>
          <w:szCs w:val="20"/>
        </w:rPr>
        <w:t>z Europejskiego Funduszu Rozwoju Regionalnego, zawarta w Krakowie w dniu 23.05.2018 r.</w:t>
      </w:r>
    </w:p>
    <w:p w:rsidR="00670E42" w:rsidRDefault="00670E42" w:rsidP="005F10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0E42" w:rsidRPr="005B70E2" w:rsidRDefault="00670E42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5B70E2">
        <w:rPr>
          <w:sz w:val="22"/>
          <w:szCs w:val="22"/>
        </w:rPr>
        <w:t>DZP-271-38/19/UE                                                                                       Brzesko dnia  06.06.2019.r </w:t>
      </w:r>
      <w:r w:rsidRPr="005B70E2">
        <w:rPr>
          <w:b/>
          <w:bCs/>
          <w:sz w:val="22"/>
          <w:szCs w:val="22"/>
        </w:rPr>
        <w:t xml:space="preserve">                                                              </w:t>
      </w:r>
    </w:p>
    <w:p w:rsidR="00670E42" w:rsidRPr="005B70E2" w:rsidRDefault="00670E42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670E42" w:rsidRPr="005B70E2" w:rsidRDefault="00670E42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5B70E2">
        <w:rPr>
          <w:b/>
          <w:bCs/>
          <w:sz w:val="22"/>
          <w:szCs w:val="22"/>
        </w:rPr>
        <w:t xml:space="preserve">                                                                          </w:t>
      </w:r>
    </w:p>
    <w:p w:rsidR="00670E42" w:rsidRPr="005B70E2" w:rsidRDefault="00670E42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5B70E2">
        <w:rPr>
          <w:b/>
          <w:bCs/>
          <w:sz w:val="22"/>
          <w:szCs w:val="22"/>
        </w:rPr>
        <w:t xml:space="preserve">                                                                          Wykonawcy wszyscy</w:t>
      </w:r>
    </w:p>
    <w:p w:rsidR="00670E42" w:rsidRPr="005B70E2" w:rsidRDefault="00670E42" w:rsidP="002C12B5">
      <w:pPr>
        <w:widowControl w:val="0"/>
        <w:tabs>
          <w:tab w:val="left" w:pos="5670"/>
          <w:tab w:val="left" w:pos="5954"/>
        </w:tabs>
        <w:autoSpaceDE w:val="0"/>
        <w:ind w:left="4956"/>
        <w:rPr>
          <w:b/>
          <w:bCs/>
          <w:sz w:val="22"/>
          <w:szCs w:val="22"/>
        </w:rPr>
      </w:pPr>
      <w:r w:rsidRPr="005B70E2">
        <w:rPr>
          <w:b/>
          <w:bCs/>
          <w:sz w:val="22"/>
          <w:szCs w:val="22"/>
        </w:rPr>
        <w:t xml:space="preserve">               biorący udział w postepowaniu</w:t>
      </w:r>
    </w:p>
    <w:p w:rsidR="00670E42" w:rsidRPr="005B70E2" w:rsidRDefault="00670E42" w:rsidP="002C12B5">
      <w:pPr>
        <w:pStyle w:val="NormalWeb"/>
        <w:spacing w:beforeAutospacing="0" w:after="0"/>
        <w:ind w:left="993" w:hanging="873"/>
        <w:rPr>
          <w:b/>
          <w:bCs/>
          <w:sz w:val="22"/>
          <w:szCs w:val="22"/>
        </w:rPr>
      </w:pPr>
    </w:p>
    <w:p w:rsidR="00670E42" w:rsidRPr="005B70E2" w:rsidRDefault="00670E42" w:rsidP="002C12B5">
      <w:pPr>
        <w:pStyle w:val="NormalWeb"/>
        <w:spacing w:beforeAutospacing="0" w:after="0"/>
        <w:ind w:left="993" w:hanging="873"/>
        <w:rPr>
          <w:b/>
          <w:bCs/>
          <w:sz w:val="22"/>
          <w:szCs w:val="22"/>
        </w:rPr>
      </w:pPr>
    </w:p>
    <w:p w:rsidR="00670E42" w:rsidRPr="005B70E2" w:rsidRDefault="00670E42" w:rsidP="002C12B5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ind w:left="900" w:hanging="900"/>
        <w:jc w:val="center"/>
        <w:rPr>
          <w:sz w:val="22"/>
          <w:szCs w:val="22"/>
        </w:rPr>
      </w:pPr>
      <w:r w:rsidRPr="005B70E2">
        <w:rPr>
          <w:sz w:val="22"/>
          <w:szCs w:val="22"/>
        </w:rPr>
        <w:t>Dotyczy:  Przetargu nieograniczonego na dostawę:  „</w:t>
      </w:r>
      <w:r w:rsidRPr="005B70E2">
        <w:rPr>
          <w:b/>
          <w:bCs/>
          <w:sz w:val="22"/>
          <w:szCs w:val="22"/>
        </w:rPr>
        <w:t>Mebli szatniowych, biurowych, wyposażenia biurowego i domowego. BZP nr 555565-N-2019  z dnia  03.06.2019</w:t>
      </w:r>
    </w:p>
    <w:p w:rsidR="00670E42" w:rsidRPr="005B70E2" w:rsidRDefault="00670E42" w:rsidP="002C12B5">
      <w:pPr>
        <w:ind w:hanging="180"/>
        <w:rPr>
          <w:b/>
          <w:bCs/>
          <w:i/>
          <w:iCs/>
          <w:sz w:val="22"/>
          <w:szCs w:val="22"/>
          <w:lang w:eastAsia="ar-SA"/>
        </w:rPr>
      </w:pPr>
    </w:p>
    <w:p w:rsidR="00670E42" w:rsidRPr="005B70E2" w:rsidRDefault="00670E42" w:rsidP="002C12B5">
      <w:pPr>
        <w:jc w:val="both"/>
        <w:rPr>
          <w:sz w:val="22"/>
          <w:szCs w:val="22"/>
        </w:rPr>
      </w:pPr>
    </w:p>
    <w:p w:rsidR="00670E42" w:rsidRPr="005B70E2" w:rsidRDefault="00670E42" w:rsidP="002C12B5">
      <w:pPr>
        <w:jc w:val="both"/>
        <w:rPr>
          <w:sz w:val="22"/>
          <w:szCs w:val="22"/>
        </w:rPr>
      </w:pPr>
      <w:r w:rsidRPr="005B70E2">
        <w:rPr>
          <w:sz w:val="22"/>
          <w:szCs w:val="22"/>
        </w:rPr>
        <w:t xml:space="preserve">        W odpowiedzi na zapytania wykonawców, informuje:</w:t>
      </w:r>
    </w:p>
    <w:p w:rsidR="00670E42" w:rsidRPr="005B70E2" w:rsidRDefault="00670E42" w:rsidP="002C12B5">
      <w:pPr>
        <w:jc w:val="both"/>
        <w:rPr>
          <w:sz w:val="22"/>
          <w:szCs w:val="22"/>
        </w:rPr>
      </w:pPr>
    </w:p>
    <w:p w:rsidR="00670E42" w:rsidRPr="005B70E2" w:rsidRDefault="00670E42" w:rsidP="007165B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70E2">
        <w:rPr>
          <w:rFonts w:ascii="Times New Roman" w:hAnsi="Times New Roman" w:cs="Times New Roman"/>
          <w:b/>
          <w:bCs/>
          <w:u w:val="single"/>
          <w:lang w:eastAsia="pl-PL"/>
        </w:rPr>
        <w:t xml:space="preserve">Dot. </w:t>
      </w:r>
      <w:r w:rsidRPr="005B70E2">
        <w:rPr>
          <w:rFonts w:ascii="Times New Roman" w:hAnsi="Times New Roman" w:cs="Times New Roman"/>
          <w:b/>
          <w:bCs/>
          <w:u w:val="single"/>
        </w:rPr>
        <w:t xml:space="preserve">Zadanie nr: 1 szafa szatniowa 2 – przedziałowa dla 4 osób (BHP) – 22 szt. </w:t>
      </w:r>
    </w:p>
    <w:p w:rsidR="00670E42" w:rsidRPr="005B70E2" w:rsidRDefault="00670E42" w:rsidP="007165B5">
      <w:pPr>
        <w:ind w:left="720"/>
        <w:jc w:val="both"/>
        <w:rPr>
          <w:sz w:val="22"/>
          <w:szCs w:val="22"/>
          <w:lang w:eastAsia="en-US"/>
        </w:rPr>
      </w:pPr>
      <w:r w:rsidRPr="005B70E2">
        <w:rPr>
          <w:sz w:val="22"/>
          <w:szCs w:val="22"/>
          <w:lang w:eastAsia="en-US"/>
        </w:rPr>
        <w:t>Proszę o doprecyzowania czy  w komorze „40” , bo taką szerokość będą miały drzwi , ma zostać podział umożliwiający oddzieleni odzieży ochronnej i ubrań codziennych i czy podział  ma być na pół , ponieważ standardowo wykonuje się 1/3 do 2/3. Poniżej  przesyłam poglądowe zdjęcie?</w:t>
      </w:r>
    </w:p>
    <w:p w:rsidR="00670E42" w:rsidRPr="005B70E2" w:rsidRDefault="00670E42" w:rsidP="007165B5">
      <w:pPr>
        <w:ind w:left="720"/>
        <w:jc w:val="both"/>
        <w:rPr>
          <w:b/>
          <w:bCs/>
          <w:sz w:val="22"/>
          <w:szCs w:val="22"/>
          <w:lang w:eastAsia="en-US"/>
        </w:rPr>
      </w:pPr>
      <w:r w:rsidRPr="005B70E2">
        <w:rPr>
          <w:b/>
          <w:bCs/>
          <w:sz w:val="22"/>
          <w:szCs w:val="22"/>
          <w:lang w:eastAsia="en-US"/>
        </w:rPr>
        <w:t>Odp. Zamawiający wymaga szafy zgodnej z opisem (zadanie nr 1-załacznik nr 1 do SIWZ) t.j 2 kolumny,1 skrytka w kolumnie, w każdej skrytce przegroda dzieląca skrytkę na dwie równe części, górna półka w dużej części skrytki wydzielona część na buty.</w:t>
      </w:r>
    </w:p>
    <w:p w:rsidR="00670E42" w:rsidRPr="00FF5FEA" w:rsidRDefault="00670E42" w:rsidP="005F10C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sectPr w:rsidR="00670E42" w:rsidRPr="00FF5FEA" w:rsidSect="007165B5">
      <w:headerReference w:type="default" r:id="rId7"/>
      <w:pgSz w:w="11906" w:h="16838"/>
      <w:pgMar w:top="1417" w:right="16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42" w:rsidRDefault="00670E42">
      <w:r>
        <w:separator/>
      </w:r>
    </w:p>
  </w:endnote>
  <w:endnote w:type="continuationSeparator" w:id="0">
    <w:p w:rsidR="00670E42" w:rsidRDefault="0067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42" w:rsidRDefault="00670E42">
      <w:r>
        <w:separator/>
      </w:r>
    </w:p>
  </w:footnote>
  <w:footnote w:type="continuationSeparator" w:id="0">
    <w:p w:rsidR="00670E42" w:rsidRDefault="00670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42" w:rsidRPr="00021627" w:rsidRDefault="00670E42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F6B43"/>
    <w:multiLevelType w:val="hybridMultilevel"/>
    <w:tmpl w:val="2D068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D440C4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7131C"/>
    <w:multiLevelType w:val="hybridMultilevel"/>
    <w:tmpl w:val="F10C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205A7"/>
    <w:multiLevelType w:val="hybridMultilevel"/>
    <w:tmpl w:val="92820A4C"/>
    <w:lvl w:ilvl="0" w:tplc="77BE128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8491E"/>
    <w:multiLevelType w:val="hybridMultilevel"/>
    <w:tmpl w:val="AA921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9E2029"/>
    <w:multiLevelType w:val="hybridMultilevel"/>
    <w:tmpl w:val="56C2DD0A"/>
    <w:lvl w:ilvl="0" w:tplc="57A6F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21627"/>
    <w:rsid w:val="001643BE"/>
    <w:rsid w:val="0018738B"/>
    <w:rsid w:val="002759E0"/>
    <w:rsid w:val="002C12B5"/>
    <w:rsid w:val="002C4907"/>
    <w:rsid w:val="002C598A"/>
    <w:rsid w:val="002E3131"/>
    <w:rsid w:val="002E5C0E"/>
    <w:rsid w:val="003F2388"/>
    <w:rsid w:val="00436573"/>
    <w:rsid w:val="00447C01"/>
    <w:rsid w:val="004E0BBE"/>
    <w:rsid w:val="005219BC"/>
    <w:rsid w:val="00527C08"/>
    <w:rsid w:val="00543E41"/>
    <w:rsid w:val="005505C5"/>
    <w:rsid w:val="005656E7"/>
    <w:rsid w:val="0057076A"/>
    <w:rsid w:val="00597A63"/>
    <w:rsid w:val="005B70E2"/>
    <w:rsid w:val="005F10C7"/>
    <w:rsid w:val="006177B0"/>
    <w:rsid w:val="00652D16"/>
    <w:rsid w:val="00670E42"/>
    <w:rsid w:val="0069586E"/>
    <w:rsid w:val="006F4D0E"/>
    <w:rsid w:val="00711D30"/>
    <w:rsid w:val="007165B5"/>
    <w:rsid w:val="00723FD4"/>
    <w:rsid w:val="00746DD2"/>
    <w:rsid w:val="00750A1B"/>
    <w:rsid w:val="00751FC5"/>
    <w:rsid w:val="007B26D5"/>
    <w:rsid w:val="0080191E"/>
    <w:rsid w:val="008168FD"/>
    <w:rsid w:val="00831737"/>
    <w:rsid w:val="008E3549"/>
    <w:rsid w:val="00902B59"/>
    <w:rsid w:val="00913AC6"/>
    <w:rsid w:val="00955AA6"/>
    <w:rsid w:val="009F2301"/>
    <w:rsid w:val="00A1088A"/>
    <w:rsid w:val="00B3181F"/>
    <w:rsid w:val="00B465ED"/>
    <w:rsid w:val="00C027C6"/>
    <w:rsid w:val="00C35F08"/>
    <w:rsid w:val="00C85863"/>
    <w:rsid w:val="00C86961"/>
    <w:rsid w:val="00CB6C2B"/>
    <w:rsid w:val="00CE3CAA"/>
    <w:rsid w:val="00CF54E3"/>
    <w:rsid w:val="00D842F9"/>
    <w:rsid w:val="00D920E2"/>
    <w:rsid w:val="00DC15C2"/>
    <w:rsid w:val="00DE1ED6"/>
    <w:rsid w:val="00DE1F1D"/>
    <w:rsid w:val="00E61ADB"/>
    <w:rsid w:val="00F564C7"/>
    <w:rsid w:val="00F61B44"/>
    <w:rsid w:val="00F85905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4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9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91E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F4D0E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rsid w:val="006F4D0E"/>
    <w:pPr>
      <w:ind w:left="708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semiHidden/>
    <w:rsid w:val="006F4D0E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D0E"/>
    <w:rPr>
      <w:lang w:eastAsia="ar-SA" w:bidi="ar-SA"/>
    </w:rPr>
  </w:style>
  <w:style w:type="paragraph" w:styleId="NormalWeb">
    <w:name w:val="Normal (Web)"/>
    <w:basedOn w:val="Normal"/>
    <w:uiPriority w:val="99"/>
    <w:rsid w:val="002C12B5"/>
    <w:pPr>
      <w:suppressAutoHyphens/>
      <w:spacing w:before="100" w:beforeAutospacing="1" w:after="119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2C12B5"/>
    <w:pPr>
      <w:suppressAutoHyphens/>
      <w:autoSpaceDN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1</Pages>
  <Words>288</Words>
  <Characters>1733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23</cp:revision>
  <cp:lastPrinted>2019-05-06T06:04:00Z</cp:lastPrinted>
  <dcterms:created xsi:type="dcterms:W3CDTF">2018-05-25T07:52:00Z</dcterms:created>
  <dcterms:modified xsi:type="dcterms:W3CDTF">2019-06-06T06:00:00Z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