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DE" w:rsidRDefault="00914BDE"/>
    <w:p w:rsidR="00914BDE" w:rsidRDefault="00914BDE"/>
    <w:p w:rsidR="00914BDE" w:rsidRPr="001B55E7" w:rsidRDefault="00914BDE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Załącznik do rysu</w:t>
      </w:r>
      <w:r w:rsidRPr="001B55E7">
        <w:rPr>
          <w:rFonts w:ascii="Times New Roman" w:hAnsi="Times New Roman" w:cs="Times New Roman"/>
          <w:b/>
          <w:bCs/>
          <w:u w:val="single"/>
        </w:rPr>
        <w:t>nków</w:t>
      </w:r>
    </w:p>
    <w:p w:rsidR="00914BDE" w:rsidRPr="001B55E7" w:rsidRDefault="00914BDE">
      <w:pPr>
        <w:rPr>
          <w:rFonts w:ascii="Times New Roman" w:hAnsi="Times New Roman" w:cs="Times New Roman"/>
          <w:sz w:val="24"/>
          <w:szCs w:val="24"/>
        </w:rPr>
      </w:pPr>
      <w:r w:rsidRPr="001B55E7">
        <w:rPr>
          <w:rFonts w:ascii="Times New Roman" w:hAnsi="Times New Roman" w:cs="Times New Roman"/>
          <w:sz w:val="24"/>
          <w:szCs w:val="24"/>
        </w:rPr>
        <w:t>W załączeniu znajdują się skany z dokumentacji wykonawczej pomieszczenia RTG znajdującego się na drugim piętrze Budynku  B Pawilon Zabiegowy w osiach E i F wraz z obliczeniami.</w:t>
      </w:r>
      <w:bookmarkStart w:id="0" w:name="_GoBack"/>
      <w:bookmarkEnd w:id="0"/>
      <w:r w:rsidRPr="001B55E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14BDE" w:rsidRPr="001B55E7" w:rsidSect="00F3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8AD"/>
    <w:rsid w:val="001B12A1"/>
    <w:rsid w:val="001B55E7"/>
    <w:rsid w:val="004A1759"/>
    <w:rsid w:val="005E7762"/>
    <w:rsid w:val="00914BDE"/>
    <w:rsid w:val="00BF58FB"/>
    <w:rsid w:val="00D800B4"/>
    <w:rsid w:val="00F31C36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3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846</TotalTime>
  <Pages>1</Pages>
  <Words>29</Words>
  <Characters>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Brzesko</dc:creator>
  <cp:keywords/>
  <dc:description/>
  <cp:lastModifiedBy>kraczkowskat</cp:lastModifiedBy>
  <cp:revision>2</cp:revision>
  <dcterms:created xsi:type="dcterms:W3CDTF">2019-05-16T15:54:00Z</dcterms:created>
  <dcterms:modified xsi:type="dcterms:W3CDTF">2019-05-24T08:02:00Z</dcterms:modified>
</cp:coreProperties>
</file>