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135" w:rsidRDefault="00514135" w:rsidP="00710A33">
      <w:pPr>
        <w:widowControl w:val="0"/>
        <w:tabs>
          <w:tab w:val="left" w:pos="142"/>
          <w:tab w:val="left" w:pos="9656"/>
        </w:tabs>
        <w:adjustRightInd w:val="0"/>
        <w:ind w:left="568" w:right="-1016" w:hanging="568"/>
      </w:pPr>
    </w:p>
    <w:tbl>
      <w:tblPr>
        <w:tblW w:w="0" w:type="auto"/>
        <w:tblInd w:w="70" w:type="dxa"/>
        <w:tblLayout w:type="fixed"/>
        <w:tblCellMar>
          <w:left w:w="70" w:type="dxa"/>
          <w:right w:w="70" w:type="dxa"/>
        </w:tblCellMar>
        <w:tblLook w:val="0000"/>
      </w:tblPr>
      <w:tblGrid>
        <w:gridCol w:w="9468"/>
      </w:tblGrid>
      <w:tr w:rsidR="00514135">
        <w:tc>
          <w:tcPr>
            <w:tcW w:w="9468" w:type="dxa"/>
            <w:tcBorders>
              <w:top w:val="single" w:sz="24" w:space="0" w:color="auto"/>
              <w:left w:val="single" w:sz="24" w:space="0" w:color="auto"/>
              <w:bottom w:val="nil"/>
              <w:right w:val="single" w:sz="24" w:space="0" w:color="auto"/>
            </w:tcBorders>
          </w:tcPr>
          <w:p w:rsidR="00514135" w:rsidRDefault="00514135">
            <w:pPr>
              <w:keepNext/>
              <w:widowControl w:val="0"/>
              <w:adjustRightInd w:val="0"/>
              <w:jc w:val="both"/>
              <w:rPr>
                <w:rFonts w:eastAsia="SimSun"/>
                <w:b/>
                <w:bCs/>
                <w:sz w:val="24"/>
                <w:szCs w:val="24"/>
              </w:rPr>
            </w:pPr>
          </w:p>
          <w:p w:rsidR="00514135" w:rsidRDefault="00514135">
            <w:pPr>
              <w:keepNext/>
              <w:widowControl w:val="0"/>
              <w:adjustRightInd w:val="0"/>
              <w:jc w:val="both"/>
              <w:rPr>
                <w:rFonts w:eastAsia="SimSun"/>
                <w:b/>
                <w:bCs/>
                <w:sz w:val="24"/>
                <w:szCs w:val="24"/>
              </w:rPr>
            </w:pPr>
            <w:r>
              <w:rPr>
                <w:b/>
                <w:bCs/>
              </w:rPr>
              <w:t>Samodzielny Publiczny Zespół Opieki Zdrowotnej w Brzesku</w:t>
            </w:r>
          </w:p>
        </w:tc>
      </w:tr>
      <w:tr w:rsidR="00514135">
        <w:tc>
          <w:tcPr>
            <w:tcW w:w="9468" w:type="dxa"/>
            <w:tcBorders>
              <w:top w:val="nil"/>
              <w:left w:val="single" w:sz="24" w:space="0" w:color="auto"/>
              <w:bottom w:val="nil"/>
              <w:right w:val="single" w:sz="24" w:space="0" w:color="auto"/>
            </w:tcBorders>
          </w:tcPr>
          <w:p w:rsidR="00514135" w:rsidRDefault="00514135">
            <w:pPr>
              <w:widowControl w:val="0"/>
              <w:adjustRightInd w:val="0"/>
              <w:jc w:val="both"/>
              <w:rPr>
                <w:rFonts w:eastAsia="SimSun"/>
                <w:b/>
                <w:bCs/>
                <w:sz w:val="24"/>
                <w:szCs w:val="24"/>
              </w:rPr>
            </w:pPr>
            <w:r>
              <w:rPr>
                <w:b/>
                <w:bCs/>
              </w:rPr>
              <w:t>32-800 Brzesko ul. Kościuszki 68</w:t>
            </w:r>
          </w:p>
        </w:tc>
      </w:tr>
      <w:tr w:rsidR="00514135" w:rsidRPr="005219F6">
        <w:tc>
          <w:tcPr>
            <w:tcW w:w="9468" w:type="dxa"/>
            <w:tcBorders>
              <w:top w:val="nil"/>
              <w:left w:val="single" w:sz="24" w:space="0" w:color="auto"/>
              <w:bottom w:val="single" w:sz="24" w:space="0" w:color="auto"/>
              <w:right w:val="single" w:sz="24" w:space="0" w:color="auto"/>
            </w:tcBorders>
          </w:tcPr>
          <w:p w:rsidR="00514135" w:rsidRDefault="00514135">
            <w:pPr>
              <w:widowControl w:val="0"/>
              <w:adjustRightInd w:val="0"/>
              <w:jc w:val="both"/>
              <w:rPr>
                <w:rFonts w:eastAsia="SimSun"/>
                <w:b/>
                <w:bCs/>
                <w:sz w:val="24"/>
                <w:szCs w:val="24"/>
                <w:lang w:val="en-US"/>
              </w:rPr>
            </w:pPr>
            <w:r>
              <w:rPr>
                <w:b/>
                <w:bCs/>
                <w:lang w:val="en-US"/>
              </w:rPr>
              <w:t>tel/fax 14 66 21 155                                                                                 e-mail: przetargi@spzoz-brzesko.pl</w:t>
            </w:r>
          </w:p>
        </w:tc>
      </w:tr>
    </w:tbl>
    <w:p w:rsidR="00514135" w:rsidRDefault="00514135" w:rsidP="00710A33">
      <w:pPr>
        <w:widowControl w:val="0"/>
        <w:adjustRightInd w:val="0"/>
        <w:spacing w:line="360" w:lineRule="auto"/>
        <w:jc w:val="both"/>
        <w:rPr>
          <w:rFonts w:eastAsia="SimSun"/>
          <w:b/>
          <w:bCs/>
          <w:lang w:val="en-US"/>
        </w:rPr>
      </w:pPr>
    </w:p>
    <w:p w:rsidR="00514135" w:rsidRDefault="00514135" w:rsidP="00710A33">
      <w:pPr>
        <w:keepNext/>
        <w:widowControl w:val="0"/>
        <w:tabs>
          <w:tab w:val="right" w:pos="9070"/>
        </w:tabs>
        <w:adjustRightInd w:val="0"/>
        <w:spacing w:line="360" w:lineRule="auto"/>
        <w:ind w:right="-96"/>
        <w:jc w:val="both"/>
        <w:rPr>
          <w:b/>
          <w:bCs/>
        </w:rPr>
      </w:pPr>
      <w:r>
        <w:rPr>
          <w:b/>
          <w:bCs/>
        </w:rPr>
        <w:t>Znak sprawy: DZP -271- 24/2017</w:t>
      </w:r>
      <w:r>
        <w:rPr>
          <w:b/>
          <w:bCs/>
        </w:rPr>
        <w:tab/>
        <w:t>Brzesko  02.10.2017 roku</w:t>
      </w:r>
    </w:p>
    <w:p w:rsidR="00514135" w:rsidRDefault="00514135" w:rsidP="00710A33">
      <w:pPr>
        <w:widowControl w:val="0"/>
        <w:adjustRightInd w:val="0"/>
        <w:spacing w:line="360" w:lineRule="auto"/>
        <w:jc w:val="both"/>
      </w:pPr>
    </w:p>
    <w:p w:rsidR="00514135" w:rsidRDefault="00514135" w:rsidP="00710A33">
      <w:pPr>
        <w:widowControl w:val="0"/>
        <w:adjustRightInd w:val="0"/>
        <w:spacing w:line="360" w:lineRule="auto"/>
        <w:jc w:val="both"/>
      </w:pPr>
      <w:r>
        <w:t xml:space="preserve">Tryb udzielenia zamówienia: </w:t>
      </w:r>
      <w:r>
        <w:rPr>
          <w:b/>
          <w:bCs/>
        </w:rPr>
        <w:t>Przetarg nieograniczony – poniżej 209 000 EURO</w:t>
      </w:r>
    </w:p>
    <w:p w:rsidR="00514135" w:rsidRDefault="00514135" w:rsidP="00710A33">
      <w:pPr>
        <w:widowControl w:val="0"/>
        <w:adjustRightInd w:val="0"/>
        <w:spacing w:line="360" w:lineRule="auto"/>
        <w:rPr>
          <w:i/>
          <w:iCs/>
        </w:rPr>
      </w:pPr>
      <w:r>
        <w:rPr>
          <w:u w:val="single"/>
        </w:rPr>
        <w:t>Podstawa prawna</w:t>
      </w:r>
      <w:r>
        <w:t>: Ustawa</w:t>
      </w:r>
      <w:r>
        <w:rPr>
          <w:b/>
          <w:bCs/>
        </w:rPr>
        <w:t xml:space="preserve"> </w:t>
      </w:r>
      <w:r>
        <w:t xml:space="preserve">z dnia 29 stycznia 2004 roku </w:t>
      </w:r>
      <w:r>
        <w:rPr>
          <w:b/>
          <w:bCs/>
        </w:rPr>
        <w:t xml:space="preserve">Prawo Zamówień Publicznych </w:t>
      </w:r>
      <w:r>
        <w:rPr>
          <w:i/>
          <w:iCs/>
        </w:rPr>
        <w:t>(Dz. U. z 2017 r, poz. 1579)</w:t>
      </w:r>
    </w:p>
    <w:p w:rsidR="00514135" w:rsidRDefault="00514135" w:rsidP="00E30812">
      <w:pPr>
        <w:spacing w:line="360" w:lineRule="auto"/>
        <w:jc w:val="center"/>
        <w:rPr>
          <w:sz w:val="28"/>
          <w:szCs w:val="28"/>
        </w:rPr>
      </w:pPr>
    </w:p>
    <w:p w:rsidR="00514135" w:rsidRPr="008E1FAD" w:rsidRDefault="00514135" w:rsidP="00E30812">
      <w:pPr>
        <w:spacing w:line="480" w:lineRule="auto"/>
        <w:jc w:val="center"/>
        <w:rPr>
          <w:sz w:val="28"/>
          <w:szCs w:val="28"/>
        </w:rPr>
      </w:pPr>
    </w:p>
    <w:p w:rsidR="00514135" w:rsidRPr="00682ADC" w:rsidRDefault="00514135" w:rsidP="00E30812">
      <w:pPr>
        <w:spacing w:line="480" w:lineRule="auto"/>
        <w:jc w:val="center"/>
        <w:rPr>
          <w:b/>
          <w:bCs/>
          <w:sz w:val="40"/>
          <w:szCs w:val="40"/>
        </w:rPr>
      </w:pPr>
      <w:r w:rsidRPr="00682ADC">
        <w:rPr>
          <w:b/>
          <w:bCs/>
          <w:sz w:val="40"/>
          <w:szCs w:val="40"/>
        </w:rPr>
        <w:t xml:space="preserve">SPECYFIKACJA </w:t>
      </w:r>
    </w:p>
    <w:p w:rsidR="00514135" w:rsidRPr="00682ADC" w:rsidRDefault="00514135" w:rsidP="00E30812">
      <w:pPr>
        <w:spacing w:line="480" w:lineRule="auto"/>
        <w:jc w:val="center"/>
        <w:rPr>
          <w:b/>
          <w:bCs/>
          <w:sz w:val="40"/>
          <w:szCs w:val="40"/>
        </w:rPr>
      </w:pPr>
      <w:r w:rsidRPr="00682ADC">
        <w:rPr>
          <w:b/>
          <w:bCs/>
          <w:sz w:val="40"/>
          <w:szCs w:val="40"/>
        </w:rPr>
        <w:t>ISTOTNYCH WARUNKÓW ZAMÓWIENIA</w:t>
      </w:r>
    </w:p>
    <w:p w:rsidR="00514135" w:rsidRDefault="00514135" w:rsidP="00E30812">
      <w:pPr>
        <w:spacing w:line="360" w:lineRule="auto"/>
        <w:jc w:val="center"/>
        <w:rPr>
          <w:sz w:val="28"/>
          <w:szCs w:val="28"/>
        </w:rPr>
      </w:pPr>
    </w:p>
    <w:p w:rsidR="00514135" w:rsidRPr="00682ADC" w:rsidRDefault="00514135" w:rsidP="00A43EE7">
      <w:pPr>
        <w:spacing w:line="360" w:lineRule="auto"/>
        <w:jc w:val="center"/>
        <w:rPr>
          <w:sz w:val="36"/>
          <w:szCs w:val="36"/>
        </w:rPr>
      </w:pPr>
      <w:r w:rsidRPr="00682ADC">
        <w:rPr>
          <w:sz w:val="36"/>
          <w:szCs w:val="36"/>
        </w:rPr>
        <w:t>do postępowania o udzielenie zamówienia publicznego</w:t>
      </w:r>
    </w:p>
    <w:p w:rsidR="00514135" w:rsidRDefault="00514135" w:rsidP="00A43EE7">
      <w:pPr>
        <w:spacing w:line="360" w:lineRule="auto"/>
        <w:jc w:val="center"/>
        <w:rPr>
          <w:sz w:val="36"/>
          <w:szCs w:val="36"/>
        </w:rPr>
      </w:pPr>
      <w:bookmarkStart w:id="0" w:name="_Hlk494709856"/>
      <w:r w:rsidRPr="00682ADC">
        <w:rPr>
          <w:sz w:val="36"/>
          <w:szCs w:val="36"/>
        </w:rPr>
        <w:t xml:space="preserve">na </w:t>
      </w:r>
      <w:r w:rsidRPr="00FC3985">
        <w:rPr>
          <w:sz w:val="36"/>
          <w:szCs w:val="36"/>
        </w:rPr>
        <w:t>świadczenie usług ubezpieczenia</w:t>
      </w:r>
    </w:p>
    <w:p w:rsidR="00514135" w:rsidRDefault="00514135" w:rsidP="00A43EE7">
      <w:pPr>
        <w:spacing w:line="360" w:lineRule="auto"/>
        <w:jc w:val="center"/>
        <w:rPr>
          <w:sz w:val="36"/>
          <w:szCs w:val="36"/>
        </w:rPr>
      </w:pPr>
      <w:r w:rsidRPr="00FC3985">
        <w:rPr>
          <w:sz w:val="36"/>
          <w:szCs w:val="36"/>
        </w:rPr>
        <w:t>odpowiedzialności cywilnej oraz mienia</w:t>
      </w:r>
    </w:p>
    <w:p w:rsidR="00514135" w:rsidRPr="00FC3985" w:rsidRDefault="00514135" w:rsidP="00A43EE7">
      <w:pPr>
        <w:spacing w:line="360" w:lineRule="auto"/>
        <w:jc w:val="center"/>
        <w:rPr>
          <w:sz w:val="36"/>
          <w:szCs w:val="36"/>
        </w:rPr>
      </w:pPr>
      <w:r w:rsidRPr="00FC3985">
        <w:rPr>
          <w:sz w:val="36"/>
          <w:szCs w:val="36"/>
        </w:rPr>
        <w:t xml:space="preserve">na rzecz </w:t>
      </w:r>
      <w:bookmarkStart w:id="1" w:name="_Hlk494278751"/>
      <w:r>
        <w:rPr>
          <w:sz w:val="36"/>
          <w:szCs w:val="36"/>
        </w:rPr>
        <w:t>Samodzielnego Publicznego Zespołu Opieki Zdrowotnej w Brzesku</w:t>
      </w:r>
      <w:bookmarkEnd w:id="1"/>
      <w:bookmarkEnd w:id="0"/>
      <w:r>
        <w:rPr>
          <w:sz w:val="36"/>
          <w:szCs w:val="36"/>
        </w:rPr>
        <w:t>.</w:t>
      </w:r>
    </w:p>
    <w:p w:rsidR="00514135" w:rsidRPr="00807C7E" w:rsidRDefault="00514135" w:rsidP="00807C7E">
      <w:pPr>
        <w:spacing w:line="360" w:lineRule="auto"/>
        <w:jc w:val="center"/>
        <w:rPr>
          <w:sz w:val="36"/>
          <w:szCs w:val="36"/>
        </w:rPr>
      </w:pPr>
      <w:r>
        <w:rPr>
          <w:sz w:val="36"/>
          <w:szCs w:val="36"/>
        </w:rPr>
        <w:br/>
      </w:r>
    </w:p>
    <w:p w:rsidR="00514135" w:rsidRDefault="00514135" w:rsidP="00E30812">
      <w:pPr>
        <w:pStyle w:val="BodyText"/>
        <w:rPr>
          <w:b/>
          <w:bCs/>
          <w:i/>
          <w:iCs/>
          <w:sz w:val="28"/>
          <w:szCs w:val="28"/>
        </w:rPr>
      </w:pPr>
    </w:p>
    <w:p w:rsidR="00514135" w:rsidRDefault="00514135" w:rsidP="00E30812">
      <w:pPr>
        <w:pStyle w:val="BodyText"/>
        <w:rPr>
          <w:b/>
          <w:bCs/>
          <w:i/>
          <w:iCs/>
          <w:sz w:val="28"/>
          <w:szCs w:val="28"/>
        </w:rPr>
      </w:pPr>
    </w:p>
    <w:p w:rsidR="00514135" w:rsidRDefault="00514135" w:rsidP="00E30812">
      <w:pPr>
        <w:pStyle w:val="BodyText"/>
        <w:rPr>
          <w:b/>
          <w:bCs/>
          <w:i/>
          <w:iCs/>
          <w:sz w:val="28"/>
          <w:szCs w:val="28"/>
        </w:rPr>
      </w:pPr>
    </w:p>
    <w:p w:rsidR="00514135" w:rsidRDefault="00514135" w:rsidP="00E30812">
      <w:pPr>
        <w:pStyle w:val="BodyText"/>
        <w:rPr>
          <w:b/>
          <w:bCs/>
          <w:i/>
          <w:iCs/>
          <w:sz w:val="28"/>
          <w:szCs w:val="28"/>
        </w:rPr>
      </w:pPr>
    </w:p>
    <w:p w:rsidR="00514135" w:rsidRDefault="00514135" w:rsidP="00E30812">
      <w:pPr>
        <w:pStyle w:val="BodyText"/>
        <w:rPr>
          <w:b/>
          <w:bCs/>
          <w:i/>
          <w:iCs/>
          <w:sz w:val="28"/>
          <w:szCs w:val="28"/>
        </w:rPr>
      </w:pPr>
    </w:p>
    <w:p w:rsidR="00514135" w:rsidRDefault="00514135" w:rsidP="00E30812">
      <w:pPr>
        <w:spacing w:line="276" w:lineRule="auto"/>
        <w:jc w:val="center"/>
        <w:rPr>
          <w:sz w:val="28"/>
          <w:szCs w:val="28"/>
        </w:rPr>
      </w:pPr>
    </w:p>
    <w:p w:rsidR="00514135" w:rsidRDefault="00514135" w:rsidP="00E30812">
      <w:pPr>
        <w:spacing w:line="276" w:lineRule="auto"/>
        <w:jc w:val="center"/>
        <w:rPr>
          <w:sz w:val="28"/>
          <w:szCs w:val="28"/>
        </w:rPr>
      </w:pPr>
    </w:p>
    <w:p w:rsidR="00514135" w:rsidRDefault="00514135" w:rsidP="00071297">
      <w:pPr>
        <w:pStyle w:val="Heading6"/>
        <w:jc w:val="center"/>
      </w:pPr>
      <w:r>
        <w:t>Rozdział 1</w:t>
      </w:r>
    </w:p>
    <w:p w:rsidR="00514135" w:rsidRDefault="00514135" w:rsidP="002F0493">
      <w:pPr>
        <w:pStyle w:val="Heading6"/>
      </w:pPr>
      <w:r>
        <w:t>Nazwa oraz adres zamawiającego</w:t>
      </w:r>
    </w:p>
    <w:p w:rsidR="00514135" w:rsidRDefault="00514135" w:rsidP="00B42A36">
      <w:r w:rsidRPr="00805250">
        <w:t>Samodzielny Publiczny Zespół Opieki Zd</w:t>
      </w:r>
      <w:r>
        <w:t>rowotnej w  Brzesku,</w:t>
      </w:r>
    </w:p>
    <w:p w:rsidR="00514135" w:rsidRDefault="00514135" w:rsidP="00B42A36">
      <w:r>
        <w:t xml:space="preserve">z siedzibą: </w:t>
      </w:r>
      <w:bookmarkStart w:id="2" w:name="_Hlk494279893"/>
      <w:r w:rsidRPr="00805250">
        <w:t xml:space="preserve">ul. Kościuszki 68, 32-800 Brzesko, woj. małopolskie, </w:t>
      </w:r>
      <w:bookmarkEnd w:id="2"/>
    </w:p>
    <w:p w:rsidR="00514135" w:rsidRDefault="00514135" w:rsidP="00B42A36">
      <w:r>
        <w:t>Regon 000304355, NIP 8691663456</w:t>
      </w:r>
    </w:p>
    <w:p w:rsidR="00514135" w:rsidRDefault="00514135" w:rsidP="00B42A36">
      <w:r w:rsidRPr="00805250">
        <w:t>tel. (1</w:t>
      </w:r>
      <w:r>
        <w:t xml:space="preserve">4) 66 21 155; (14) 66 21 437,  </w:t>
      </w:r>
      <w:r w:rsidRPr="00805250">
        <w:t xml:space="preserve">faks: (14) 66 21 155, </w:t>
      </w:r>
    </w:p>
    <w:p w:rsidR="00514135" w:rsidRDefault="00514135" w:rsidP="00B42A36">
      <w:r w:rsidRPr="00805250">
        <w:t>adres strony internetowej: www.spzoz-brzesko.pl</w:t>
      </w:r>
    </w:p>
    <w:p w:rsidR="00514135" w:rsidRDefault="00514135" w:rsidP="00D42BB2">
      <w:pPr>
        <w:jc w:val="both"/>
      </w:pPr>
    </w:p>
    <w:p w:rsidR="00514135" w:rsidRDefault="00514135" w:rsidP="00D42BB2">
      <w:pPr>
        <w:jc w:val="both"/>
      </w:pPr>
    </w:p>
    <w:p w:rsidR="00514135" w:rsidRDefault="00514135" w:rsidP="00D42BB2">
      <w:pPr>
        <w:jc w:val="both"/>
      </w:pPr>
      <w:r>
        <w:t xml:space="preserve">W zakresie wynikającym z niniejszej specyfikacji w imieniu zamawiającego może działać pełnomocnik </w:t>
      </w:r>
      <w:r>
        <w:br/>
        <w:t xml:space="preserve">DB PATRON Sp. z o. o. z siedzibą: ul. Grunwaldzka 10, 33-300 Nowy Sącz, tel. 18 547 37 87, faks 18 547 37 87 wew.21, adres internetowy: www.dbpatron.pl, e-mail: </w:t>
      </w:r>
      <w:hyperlink r:id="rId7" w:history="1">
        <w:r w:rsidRPr="007D6150">
          <w:rPr>
            <w:rStyle w:val="Hyperlink"/>
          </w:rPr>
          <w:t>amalek@dbpatron.pl</w:t>
        </w:r>
      </w:hyperlink>
      <w:r>
        <w:t>. Czynności podjęte w niniejszym postępowaniu przez DB PATRON mają charakter pośrednictwa ubezpieczeniowego ze skutkiem jakie z tego faktu wynikają z ustawy z dnia 22 maja 2003 r. o pośrednictwie ubezpieczeniowym (Dz.U, z 2015 r. poz. 2164 ze zmianami) oraz powszechnie utrwalonych w obrocie zwyczajach.</w:t>
      </w:r>
    </w:p>
    <w:p w:rsidR="00514135" w:rsidRPr="003730D5" w:rsidRDefault="00514135">
      <w:pPr>
        <w:jc w:val="both"/>
      </w:pPr>
    </w:p>
    <w:p w:rsidR="00514135" w:rsidRPr="003730D5" w:rsidRDefault="00514135" w:rsidP="008F68A3">
      <w:pPr>
        <w:jc w:val="center"/>
        <w:rPr>
          <w:b/>
          <w:bCs/>
        </w:rPr>
      </w:pPr>
    </w:p>
    <w:p w:rsidR="00514135" w:rsidRDefault="00514135" w:rsidP="008F68A3">
      <w:pPr>
        <w:jc w:val="center"/>
        <w:rPr>
          <w:b/>
          <w:bCs/>
        </w:rPr>
      </w:pPr>
      <w:r>
        <w:rPr>
          <w:b/>
          <w:bCs/>
        </w:rPr>
        <w:t>Rozdział 2</w:t>
      </w:r>
    </w:p>
    <w:p w:rsidR="00514135" w:rsidRDefault="00514135" w:rsidP="008F68A3">
      <w:pPr>
        <w:jc w:val="center"/>
        <w:rPr>
          <w:b/>
          <w:bCs/>
        </w:rPr>
      </w:pPr>
      <w:r>
        <w:rPr>
          <w:b/>
          <w:bCs/>
        </w:rPr>
        <w:t>Tryb udzielenia zamówienia</w:t>
      </w:r>
    </w:p>
    <w:p w:rsidR="00514135" w:rsidRDefault="00514135">
      <w:pPr>
        <w:jc w:val="both"/>
      </w:pPr>
    </w:p>
    <w:p w:rsidR="00514135" w:rsidRPr="00B82927" w:rsidRDefault="00514135" w:rsidP="00B82927">
      <w:pPr>
        <w:pStyle w:val="BodyText"/>
        <w:jc w:val="both"/>
        <w:rPr>
          <w:sz w:val="20"/>
          <w:szCs w:val="20"/>
        </w:rPr>
      </w:pPr>
      <w:r w:rsidRPr="00916B14">
        <w:rPr>
          <w:sz w:val="20"/>
          <w:szCs w:val="20"/>
        </w:rPr>
        <w:t>Postępowanie o udzielenie zamówienia na</w:t>
      </w:r>
      <w:r>
        <w:rPr>
          <w:sz w:val="20"/>
          <w:szCs w:val="20"/>
        </w:rPr>
        <w:t xml:space="preserve"> </w:t>
      </w:r>
      <w:r w:rsidRPr="00807C7E">
        <w:rPr>
          <w:sz w:val="20"/>
          <w:szCs w:val="20"/>
        </w:rPr>
        <w:t>świadczenie</w:t>
      </w:r>
      <w:r>
        <w:rPr>
          <w:sz w:val="20"/>
          <w:szCs w:val="20"/>
        </w:rPr>
        <w:t xml:space="preserve"> usług  ubezpieczenia  odpowiedzialności cywilnej oraz mienia na rzecz </w:t>
      </w:r>
      <w:r w:rsidRPr="00805250">
        <w:rPr>
          <w:sz w:val="20"/>
          <w:szCs w:val="20"/>
        </w:rPr>
        <w:t xml:space="preserve">Samodzielnego Publicznego Zespołu Opieki Zdrowotnej w Brzesku </w:t>
      </w:r>
      <w:r w:rsidRPr="00916B14">
        <w:rPr>
          <w:sz w:val="20"/>
          <w:szCs w:val="20"/>
        </w:rPr>
        <w:t xml:space="preserve">prowadzone jest </w:t>
      </w:r>
      <w:r w:rsidRPr="00840BEA">
        <w:rPr>
          <w:sz w:val="20"/>
          <w:szCs w:val="20"/>
        </w:rPr>
        <w:t xml:space="preserve">w trybie przetargu nieograniczonego o szacunkowej wartości zamówienia niższej od kwoty określonej dla </w:t>
      </w:r>
      <w:r>
        <w:rPr>
          <w:sz w:val="20"/>
          <w:szCs w:val="20"/>
        </w:rPr>
        <w:t xml:space="preserve">usług </w:t>
      </w:r>
      <w:r w:rsidRPr="00916B14">
        <w:rPr>
          <w:sz w:val="20"/>
          <w:szCs w:val="20"/>
        </w:rPr>
        <w:t>w przepisach wydanych na podstawie art. 11 ust. 8 ustawy z dnia 29 stycznia 2004 roku Prawo zamówień publicznych</w:t>
      </w:r>
      <w:r>
        <w:rPr>
          <w:sz w:val="20"/>
          <w:szCs w:val="20"/>
        </w:rPr>
        <w:t xml:space="preserve"> (D.U.z 2017 r. poz.1579)</w:t>
      </w:r>
      <w:r w:rsidRPr="00916B14">
        <w:rPr>
          <w:sz w:val="20"/>
          <w:szCs w:val="20"/>
        </w:rPr>
        <w:t>, zwanej dalej „ustawą</w:t>
      </w:r>
      <w:r>
        <w:rPr>
          <w:sz w:val="20"/>
          <w:szCs w:val="20"/>
        </w:rPr>
        <w:t xml:space="preserve"> Pzp</w:t>
      </w:r>
      <w:r w:rsidRPr="00916B14">
        <w:rPr>
          <w:sz w:val="20"/>
          <w:szCs w:val="20"/>
        </w:rPr>
        <w:t xml:space="preserve">”. </w:t>
      </w:r>
    </w:p>
    <w:p w:rsidR="00514135" w:rsidRDefault="00514135" w:rsidP="000655A4">
      <w:pPr>
        <w:jc w:val="both"/>
      </w:pPr>
    </w:p>
    <w:p w:rsidR="00514135" w:rsidRDefault="00514135" w:rsidP="000655A4">
      <w:pPr>
        <w:jc w:val="both"/>
      </w:pPr>
    </w:p>
    <w:p w:rsidR="00514135" w:rsidRDefault="00514135" w:rsidP="00960FDB">
      <w:pPr>
        <w:jc w:val="center"/>
        <w:rPr>
          <w:b/>
          <w:bCs/>
        </w:rPr>
      </w:pPr>
      <w:r w:rsidRPr="00B058A8">
        <w:rPr>
          <w:b/>
          <w:bCs/>
        </w:rPr>
        <w:t xml:space="preserve">Rozdział </w:t>
      </w:r>
      <w:r>
        <w:rPr>
          <w:b/>
          <w:bCs/>
        </w:rPr>
        <w:t>3</w:t>
      </w:r>
    </w:p>
    <w:p w:rsidR="00514135" w:rsidRPr="00B058A8" w:rsidRDefault="00514135" w:rsidP="00960FDB">
      <w:pPr>
        <w:jc w:val="center"/>
        <w:rPr>
          <w:b/>
          <w:bCs/>
        </w:rPr>
      </w:pPr>
      <w:r w:rsidRPr="00B058A8">
        <w:rPr>
          <w:b/>
          <w:bCs/>
        </w:rPr>
        <w:t>Opis przedmiotu zamówienia</w:t>
      </w:r>
      <w:r>
        <w:rPr>
          <w:b/>
          <w:bCs/>
        </w:rPr>
        <w:t>, wymagania odnoszące się do przedmiotu zamówienia</w:t>
      </w:r>
    </w:p>
    <w:p w:rsidR="00514135" w:rsidRDefault="00514135" w:rsidP="0049720C"/>
    <w:p w:rsidR="00514135" w:rsidRDefault="00514135" w:rsidP="00BE5D2E">
      <w:pPr>
        <w:numPr>
          <w:ilvl w:val="0"/>
          <w:numId w:val="21"/>
        </w:numPr>
        <w:tabs>
          <w:tab w:val="num" w:pos="284"/>
        </w:tabs>
        <w:autoSpaceDE/>
        <w:ind w:left="284" w:hanging="284"/>
        <w:jc w:val="both"/>
      </w:pPr>
      <w:r>
        <w:t>Przedmiotem zamówienia jest świadczenie na rzecz zamawiającego w okresie od 01.11.2017 r. do 31.10.2019r. usług ubezpieczenia, w zakresie:</w:t>
      </w:r>
    </w:p>
    <w:p w:rsidR="00514135" w:rsidRDefault="00514135" w:rsidP="001E13BC">
      <w:pPr>
        <w:autoSpaceDE/>
        <w:ind w:left="284"/>
        <w:jc w:val="both"/>
      </w:pPr>
    </w:p>
    <w:p w:rsidR="00514135" w:rsidRDefault="00514135" w:rsidP="001E13BC">
      <w:pPr>
        <w:autoSpaceDE/>
        <w:ind w:left="284"/>
        <w:jc w:val="both"/>
      </w:pPr>
      <w:r>
        <w:t>Część 1:</w:t>
      </w:r>
    </w:p>
    <w:p w:rsidR="00514135" w:rsidRPr="001E13BC" w:rsidRDefault="00514135" w:rsidP="00BE5D2E">
      <w:pPr>
        <w:pStyle w:val="ListParagraph"/>
        <w:numPr>
          <w:ilvl w:val="0"/>
          <w:numId w:val="25"/>
        </w:numPr>
        <w:autoSpaceDE/>
        <w:jc w:val="both"/>
      </w:pPr>
      <w:r w:rsidRPr="001E13BC">
        <w:t>obowiązkowego ubezpieczenia odpowiedzialności cywilnej podmiotu wykonującego działalność leczniczą na terytorium Rzeczypospolitej Polskiej za szkody będące następstwem udzielania świadczeń zdrowotnych albo niezgodnego z prawem zaniechania udzielania świadczeń zdrowotnych w okresie trwania ochrony ubezpieczeniowej, zgodnie z Rozporządzeniem Ministra Finansów z dnia 22 grudnia 2011 r. w sprawie obowiązkowego ubezpieczenia odpowiedzialności cywilnej podmiotu wykonującego działalność leczniczą /Dz. U. z 2016 r. poz. 1638 z późn.zm./,</w:t>
      </w:r>
    </w:p>
    <w:p w:rsidR="00514135" w:rsidRPr="001E13BC" w:rsidRDefault="00514135" w:rsidP="00505CE0">
      <w:pPr>
        <w:pStyle w:val="ListParagraph"/>
        <w:numPr>
          <w:ilvl w:val="0"/>
          <w:numId w:val="25"/>
        </w:numPr>
      </w:pPr>
      <w:r w:rsidRPr="001E13BC">
        <w:t>ubezpieczenie odpowiedzialności cywilnej z tytułu prowadzonej działalności  medycznej innej niż objęta obowiązkowym ubezpieczeniem podmiotu wykonującego działalność leczniczą z włączeniem ubezpieczenia nadwyżkowego.</w:t>
      </w:r>
    </w:p>
    <w:p w:rsidR="00514135" w:rsidRDefault="00514135" w:rsidP="004B7F6E">
      <w:pPr>
        <w:pStyle w:val="ListParagraph"/>
        <w:numPr>
          <w:ilvl w:val="0"/>
          <w:numId w:val="25"/>
        </w:numPr>
      </w:pPr>
      <w:r w:rsidRPr="001E13BC">
        <w:t xml:space="preserve">dobrowolnego ubezpieczenia odpowiedzialności cywilnej z tytułu prowadzonej działalności i posiadanego mienia – działalność pozamedyczna,  </w:t>
      </w:r>
    </w:p>
    <w:p w:rsidR="00514135" w:rsidRDefault="00514135" w:rsidP="001E13BC">
      <w:pPr>
        <w:pStyle w:val="ListParagraph"/>
      </w:pPr>
    </w:p>
    <w:p w:rsidR="00514135" w:rsidRPr="001E13BC" w:rsidRDefault="00514135" w:rsidP="001E13BC">
      <w:pPr>
        <w:ind w:left="360"/>
      </w:pPr>
      <w:r>
        <w:t>Część 2:</w:t>
      </w:r>
    </w:p>
    <w:p w:rsidR="00514135" w:rsidRPr="001E13BC" w:rsidRDefault="00514135" w:rsidP="00594458">
      <w:pPr>
        <w:pStyle w:val="ListParagraph"/>
        <w:numPr>
          <w:ilvl w:val="0"/>
          <w:numId w:val="25"/>
        </w:numPr>
        <w:autoSpaceDE/>
        <w:jc w:val="both"/>
      </w:pPr>
      <w:r w:rsidRPr="001E13BC">
        <w:t>ubezpieczenia mienia od wszystkich ryzyk,</w:t>
      </w:r>
    </w:p>
    <w:p w:rsidR="00514135" w:rsidRDefault="00514135" w:rsidP="00BE5D2E">
      <w:pPr>
        <w:pStyle w:val="ListParagraph"/>
        <w:numPr>
          <w:ilvl w:val="0"/>
          <w:numId w:val="25"/>
        </w:numPr>
        <w:autoSpaceDE/>
        <w:jc w:val="both"/>
      </w:pPr>
      <w:r w:rsidRPr="001E13BC">
        <w:t>ubezpieczenia sprzętu elektronicznego od wszystkich ryzyk,</w:t>
      </w:r>
    </w:p>
    <w:p w:rsidR="00514135" w:rsidRDefault="00514135" w:rsidP="001E13BC">
      <w:pPr>
        <w:pStyle w:val="ListParagraph"/>
        <w:autoSpaceDE/>
        <w:jc w:val="both"/>
      </w:pPr>
    </w:p>
    <w:p w:rsidR="00514135" w:rsidRPr="001E13BC" w:rsidRDefault="00514135" w:rsidP="001E13BC">
      <w:pPr>
        <w:autoSpaceDE/>
        <w:ind w:left="360"/>
        <w:jc w:val="both"/>
      </w:pPr>
      <w:r>
        <w:t>Część 3:</w:t>
      </w:r>
    </w:p>
    <w:p w:rsidR="00514135" w:rsidRPr="001E13BC" w:rsidRDefault="00514135" w:rsidP="00BE5D2E">
      <w:pPr>
        <w:pStyle w:val="ListParagraph"/>
        <w:numPr>
          <w:ilvl w:val="0"/>
          <w:numId w:val="25"/>
        </w:numPr>
        <w:autoSpaceDE/>
        <w:jc w:val="both"/>
      </w:pPr>
      <w:r w:rsidRPr="001E13BC">
        <w:t>ubezpieczenia odpowiedzialności cywilnej posiadaczy pojazdów mechanicznych,</w:t>
      </w:r>
    </w:p>
    <w:p w:rsidR="00514135" w:rsidRPr="001E13BC" w:rsidRDefault="00514135" w:rsidP="00BE5D2E">
      <w:pPr>
        <w:pStyle w:val="ListParagraph"/>
        <w:numPr>
          <w:ilvl w:val="0"/>
          <w:numId w:val="25"/>
        </w:numPr>
        <w:autoSpaceDE/>
        <w:jc w:val="both"/>
      </w:pPr>
      <w:r w:rsidRPr="001E13BC">
        <w:t>ubezpieczenia Auto-casco,</w:t>
      </w:r>
    </w:p>
    <w:p w:rsidR="00514135" w:rsidRPr="001E13BC" w:rsidRDefault="00514135" w:rsidP="00BE5D2E">
      <w:pPr>
        <w:pStyle w:val="ListParagraph"/>
        <w:numPr>
          <w:ilvl w:val="0"/>
          <w:numId w:val="25"/>
        </w:numPr>
        <w:autoSpaceDE/>
        <w:jc w:val="both"/>
      </w:pPr>
      <w:r w:rsidRPr="001E13BC">
        <w:t>ubezpieczenia następstw nieszczęśliwych wypadków,</w:t>
      </w:r>
    </w:p>
    <w:p w:rsidR="00514135" w:rsidRDefault="00514135" w:rsidP="00BE5D2E">
      <w:pPr>
        <w:pStyle w:val="ListParagraph"/>
        <w:numPr>
          <w:ilvl w:val="0"/>
          <w:numId w:val="25"/>
        </w:numPr>
        <w:autoSpaceDE/>
        <w:jc w:val="both"/>
      </w:pPr>
      <w:r w:rsidRPr="001E13BC">
        <w:t>ubezpieczenia Assistance.</w:t>
      </w:r>
    </w:p>
    <w:p w:rsidR="00514135" w:rsidRPr="001E13BC" w:rsidRDefault="00514135" w:rsidP="001E13BC">
      <w:pPr>
        <w:pStyle w:val="ListParagraph"/>
        <w:autoSpaceDE/>
        <w:jc w:val="both"/>
      </w:pPr>
    </w:p>
    <w:p w:rsidR="00514135" w:rsidRPr="001E13BC" w:rsidRDefault="00514135" w:rsidP="00BE5D2E">
      <w:pPr>
        <w:numPr>
          <w:ilvl w:val="0"/>
          <w:numId w:val="21"/>
        </w:numPr>
        <w:tabs>
          <w:tab w:val="num" w:pos="284"/>
        </w:tabs>
        <w:autoSpaceDE/>
        <w:ind w:left="284" w:hanging="284"/>
        <w:jc w:val="both"/>
      </w:pPr>
      <w:r w:rsidRPr="001E13BC">
        <w:t>Szczegółowy opis i zakres przedmiotu zamówienia został określony w załączniku nr 6 stanowiącym integralną część siwz.</w:t>
      </w:r>
    </w:p>
    <w:p w:rsidR="00514135" w:rsidRDefault="00514135" w:rsidP="00BE5D2E">
      <w:pPr>
        <w:numPr>
          <w:ilvl w:val="0"/>
          <w:numId w:val="21"/>
        </w:numPr>
        <w:tabs>
          <w:tab w:val="num" w:pos="284"/>
        </w:tabs>
        <w:autoSpaceDE/>
        <w:ind w:left="284" w:hanging="284"/>
        <w:jc w:val="both"/>
      </w:pPr>
      <w:r w:rsidRPr="00807C7E">
        <w:t>Oznaczenia CPV:</w:t>
      </w:r>
    </w:p>
    <w:p w:rsidR="00514135" w:rsidRDefault="00514135" w:rsidP="00292780">
      <w:pPr>
        <w:autoSpaceDE/>
        <w:ind w:left="284"/>
        <w:jc w:val="both"/>
      </w:pPr>
      <w:r>
        <w:t xml:space="preserve">66510000-8 </w:t>
      </w:r>
      <w:r>
        <w:tab/>
        <w:t>usługi ubezpieczenia</w:t>
      </w:r>
    </w:p>
    <w:p w:rsidR="00514135" w:rsidRDefault="00514135" w:rsidP="00292780">
      <w:pPr>
        <w:autoSpaceDE/>
        <w:ind w:left="284"/>
        <w:jc w:val="both"/>
      </w:pPr>
      <w:r>
        <w:t xml:space="preserve">66516000-0 </w:t>
      </w:r>
      <w:r>
        <w:tab/>
        <w:t>usługi ubezpieczenia od odpowiedzialności cywilnej</w:t>
      </w:r>
    </w:p>
    <w:p w:rsidR="00514135" w:rsidRDefault="00514135" w:rsidP="00292780">
      <w:pPr>
        <w:autoSpaceDE/>
        <w:ind w:left="284"/>
        <w:jc w:val="both"/>
      </w:pPr>
      <w:r>
        <w:t xml:space="preserve">66515411-7 </w:t>
      </w:r>
      <w:r>
        <w:tab/>
        <w:t>usługi ubezpieczenia od odpowiedzialności finansowej</w:t>
      </w:r>
    </w:p>
    <w:p w:rsidR="00514135" w:rsidRDefault="00514135" w:rsidP="00292780">
      <w:pPr>
        <w:autoSpaceDE/>
        <w:ind w:left="284"/>
        <w:jc w:val="both"/>
      </w:pPr>
      <w:r>
        <w:t xml:space="preserve">66516400-4 </w:t>
      </w:r>
      <w:r>
        <w:tab/>
        <w:t>usługi ubezpieczenia od ogólnej odpowiedzialności cywilnej</w:t>
      </w:r>
    </w:p>
    <w:p w:rsidR="00514135" w:rsidRDefault="00514135" w:rsidP="00292780">
      <w:pPr>
        <w:autoSpaceDE/>
        <w:ind w:left="284"/>
        <w:jc w:val="both"/>
      </w:pPr>
      <w:r>
        <w:t>66515400-7</w:t>
      </w:r>
      <w:r>
        <w:tab/>
        <w:t>usługi ubezpieczenia od skutków żywiołów</w:t>
      </w:r>
    </w:p>
    <w:p w:rsidR="00514135" w:rsidRDefault="00514135" w:rsidP="00292780">
      <w:pPr>
        <w:autoSpaceDE/>
        <w:ind w:left="284"/>
        <w:jc w:val="both"/>
      </w:pPr>
      <w:r>
        <w:t xml:space="preserve">66515000-3 </w:t>
      </w:r>
      <w:r>
        <w:tab/>
        <w:t>usługi ubezpieczenia od uszkodzenia lub utraty</w:t>
      </w:r>
    </w:p>
    <w:p w:rsidR="00514135" w:rsidRDefault="00514135" w:rsidP="00292780">
      <w:pPr>
        <w:autoSpaceDE/>
        <w:ind w:left="284"/>
        <w:jc w:val="both"/>
      </w:pPr>
      <w:r>
        <w:t xml:space="preserve">66516100-1  </w:t>
      </w:r>
      <w:r>
        <w:tab/>
        <w:t>usługi ubezpieczenia pojazdów mechanicznych od odpowiedzialności cywilnej</w:t>
      </w:r>
    </w:p>
    <w:p w:rsidR="00514135" w:rsidRDefault="00514135" w:rsidP="00292780">
      <w:pPr>
        <w:autoSpaceDE/>
        <w:ind w:left="284"/>
        <w:jc w:val="both"/>
      </w:pPr>
      <w:r>
        <w:t xml:space="preserve">66514110-0 </w:t>
      </w:r>
      <w:r>
        <w:tab/>
        <w:t>usługi ubezpieczeń pojazdów mechanicznych</w:t>
      </w:r>
    </w:p>
    <w:p w:rsidR="00514135" w:rsidRDefault="00514135" w:rsidP="00292780">
      <w:pPr>
        <w:autoSpaceDE/>
        <w:ind w:left="284"/>
        <w:jc w:val="both"/>
      </w:pPr>
      <w:r>
        <w:t>66512100-3</w:t>
      </w:r>
      <w:r>
        <w:tab/>
        <w:t xml:space="preserve">usługi ubezpieczenia od następstw nieszczęśliwych wypadków                           </w:t>
      </w:r>
    </w:p>
    <w:p w:rsidR="00514135" w:rsidRDefault="00514135" w:rsidP="00BE5D2E">
      <w:pPr>
        <w:numPr>
          <w:ilvl w:val="0"/>
          <w:numId w:val="21"/>
        </w:numPr>
        <w:tabs>
          <w:tab w:val="num" w:pos="284"/>
        </w:tabs>
        <w:autoSpaceDE/>
        <w:ind w:left="284" w:hanging="284"/>
        <w:jc w:val="both"/>
      </w:pPr>
      <w:r w:rsidRPr="00FC3985">
        <w:t xml:space="preserve">Przedmiot zamówienia został podzielony na części; każda z części </w:t>
      </w:r>
      <w:r>
        <w:t xml:space="preserve">obejmuje odrębny zakres ubezpieczenia. </w:t>
      </w:r>
      <w:r w:rsidRPr="00FC3985">
        <w:t xml:space="preserve">  Zamawiający dopuszcza składanie ofert częściowych – na poszczególne części (jedną lub kilka). W ramach poszczególnych części zamawiający wymaga złożenia oferty na pełny zakres przedmiotu zamówienia odnoszący się do danej części.</w:t>
      </w:r>
    </w:p>
    <w:p w:rsidR="00514135" w:rsidRDefault="00514135" w:rsidP="00BE5D2E">
      <w:pPr>
        <w:numPr>
          <w:ilvl w:val="0"/>
          <w:numId w:val="21"/>
        </w:numPr>
        <w:tabs>
          <w:tab w:val="num" w:pos="284"/>
        </w:tabs>
        <w:autoSpaceDE/>
        <w:ind w:left="284" w:hanging="284"/>
        <w:jc w:val="both"/>
      </w:pPr>
      <w:r w:rsidRPr="00416087">
        <w:t xml:space="preserve">W zakresie realizacji zamówienia nie ma czynności, których wykonanie polegałoby na wykonywaniu pracy </w:t>
      </w:r>
      <w:r>
        <w:br/>
      </w:r>
      <w:r w:rsidRPr="00416087">
        <w:t xml:space="preserve">w sposób określony w art. 22 §1 ustawy z dnia 26 czerwca 1974 r. – Kodeks pracy /Dz. U. z 2014 r., poz. 1502, ze zmianami/. W związku z powyższym nie ma zastosowania art. 29 ust. 3a ustawy i zamawiający nie określa </w:t>
      </w:r>
      <w:r>
        <w:br/>
      </w:r>
      <w:r w:rsidRPr="00416087">
        <w:t>w opisie przedmiotu zamówienia wymagań zatrudnienia przez wykonawcę lub podwykonawcę na podstawie umowy o pracę osób wykonujących zamówienie.</w:t>
      </w:r>
    </w:p>
    <w:p w:rsidR="00514135" w:rsidRDefault="00514135" w:rsidP="00DA0E51"/>
    <w:p w:rsidR="00514135" w:rsidRPr="00DA0E51" w:rsidRDefault="00514135" w:rsidP="00DA0E51"/>
    <w:p w:rsidR="00514135" w:rsidRDefault="00514135" w:rsidP="001318AE">
      <w:pPr>
        <w:pStyle w:val="Heading6"/>
        <w:jc w:val="center"/>
      </w:pPr>
      <w:r>
        <w:t>Rozdział 4</w:t>
      </w:r>
    </w:p>
    <w:p w:rsidR="00514135" w:rsidRDefault="00514135" w:rsidP="001318AE">
      <w:pPr>
        <w:pStyle w:val="Heading6"/>
        <w:jc w:val="center"/>
      </w:pPr>
      <w:r>
        <w:t>Termin wykonania zamówienia</w:t>
      </w:r>
    </w:p>
    <w:p w:rsidR="00514135" w:rsidRDefault="00514135" w:rsidP="00871EE3">
      <w:r>
        <w:t xml:space="preserve">Wymagany termin realizacji zamówienia - od 1 listopada 2017 r. do </w:t>
      </w:r>
      <w:bookmarkStart w:id="3" w:name="_Hlk494279223"/>
      <w:r>
        <w:t xml:space="preserve">31 października </w:t>
      </w:r>
      <w:bookmarkEnd w:id="3"/>
      <w:r>
        <w:t>2019 r. w tym:</w:t>
      </w:r>
    </w:p>
    <w:p w:rsidR="00514135" w:rsidRDefault="00514135" w:rsidP="00505CE0">
      <w:pPr>
        <w:pStyle w:val="ListParagraph"/>
        <w:numPr>
          <w:ilvl w:val="0"/>
          <w:numId w:val="26"/>
        </w:numPr>
        <w:jc w:val="both"/>
      </w:pPr>
      <w:r>
        <w:t xml:space="preserve">pierwszy okres: od 1 listopada 2017 r. do </w:t>
      </w:r>
      <w:r w:rsidRPr="00505CE0">
        <w:t xml:space="preserve">31 października </w:t>
      </w:r>
      <w:r>
        <w:t>2018 r.</w:t>
      </w:r>
    </w:p>
    <w:p w:rsidR="00514135" w:rsidRDefault="00514135" w:rsidP="00505CE0">
      <w:pPr>
        <w:pStyle w:val="ListParagraph"/>
        <w:numPr>
          <w:ilvl w:val="0"/>
          <w:numId w:val="26"/>
        </w:numPr>
        <w:jc w:val="both"/>
      </w:pPr>
      <w:r>
        <w:t xml:space="preserve">drugi okres: od 1 listopada 2018 r. do </w:t>
      </w:r>
      <w:r w:rsidRPr="00505CE0">
        <w:t xml:space="preserve">31 października </w:t>
      </w:r>
      <w:r>
        <w:t>2019 r.</w:t>
      </w:r>
    </w:p>
    <w:p w:rsidR="00514135" w:rsidRDefault="00514135" w:rsidP="00343D93">
      <w:pPr>
        <w:pStyle w:val="ListParagraph"/>
        <w:ind w:left="0"/>
        <w:jc w:val="both"/>
      </w:pPr>
      <w:r>
        <w:t xml:space="preserve">z zastrzeżeniem odrębnych terminów w zakresie ubezpieczeń komunikacyjnych określonych </w:t>
      </w:r>
      <w:r w:rsidRPr="001E13BC">
        <w:t xml:space="preserve">w załączniku nr 4 </w:t>
      </w:r>
      <w:r>
        <w:t>do siwz odrębnie dla każdego pojazdu.</w:t>
      </w:r>
    </w:p>
    <w:p w:rsidR="00514135" w:rsidRDefault="00514135" w:rsidP="005A048E">
      <w:pPr>
        <w:tabs>
          <w:tab w:val="left" w:pos="567"/>
        </w:tabs>
        <w:ind w:left="567"/>
        <w:jc w:val="both"/>
      </w:pPr>
    </w:p>
    <w:p w:rsidR="00514135" w:rsidRDefault="00514135" w:rsidP="005A048E">
      <w:pPr>
        <w:tabs>
          <w:tab w:val="left" w:pos="567"/>
        </w:tabs>
        <w:ind w:left="567"/>
        <w:jc w:val="both"/>
      </w:pPr>
    </w:p>
    <w:p w:rsidR="00514135" w:rsidRDefault="00514135" w:rsidP="0052602A">
      <w:pPr>
        <w:pStyle w:val="Heading6"/>
        <w:jc w:val="center"/>
      </w:pPr>
      <w:r>
        <w:t>Rozdział 5</w:t>
      </w:r>
    </w:p>
    <w:p w:rsidR="00514135" w:rsidRDefault="00514135" w:rsidP="0052602A">
      <w:pPr>
        <w:pStyle w:val="Heading6"/>
        <w:jc w:val="center"/>
      </w:pPr>
      <w:r>
        <w:t>Warunki stawiane wykonawcom ubiegającym się o zamówienie</w:t>
      </w:r>
    </w:p>
    <w:p w:rsidR="00514135" w:rsidRDefault="00514135" w:rsidP="00474B53"/>
    <w:p w:rsidR="00514135" w:rsidRDefault="00514135" w:rsidP="00BE5D2E">
      <w:pPr>
        <w:pStyle w:val="WW-Tekstpodstawowy2"/>
        <w:numPr>
          <w:ilvl w:val="0"/>
          <w:numId w:val="4"/>
        </w:numPr>
        <w:tabs>
          <w:tab w:val="clear" w:pos="720"/>
          <w:tab w:val="num" w:pos="426"/>
          <w:tab w:val="left" w:pos="1440"/>
        </w:tabs>
        <w:ind w:left="426" w:hanging="426"/>
      </w:pPr>
      <w:r>
        <w:t>O udzielenie zamówienia mogą ubiegać się wykonawcy, którzy:</w:t>
      </w:r>
    </w:p>
    <w:p w:rsidR="00514135" w:rsidRDefault="00514135" w:rsidP="00EF08AE">
      <w:pPr>
        <w:pStyle w:val="WW-Tekstpodstawowy2"/>
        <w:numPr>
          <w:ilvl w:val="1"/>
          <w:numId w:val="7"/>
        </w:numPr>
        <w:tabs>
          <w:tab w:val="left" w:pos="993"/>
        </w:tabs>
        <w:ind w:left="993" w:hanging="426"/>
      </w:pPr>
      <w:r>
        <w:t>nie podlegają wykluczeniu z postępowania,</w:t>
      </w:r>
    </w:p>
    <w:p w:rsidR="00514135" w:rsidRDefault="00514135" w:rsidP="00EF08AE">
      <w:pPr>
        <w:pStyle w:val="WW-Tekstpodstawowy2"/>
        <w:numPr>
          <w:ilvl w:val="1"/>
          <w:numId w:val="7"/>
        </w:numPr>
        <w:tabs>
          <w:tab w:val="left" w:pos="993"/>
        </w:tabs>
        <w:ind w:left="993" w:hanging="426"/>
      </w:pPr>
      <w:r>
        <w:t>spełniają warunki udziału w postępowaniu (określone przez zamawiającego w ogłoszeniu o zamówieniu oraz w Rozdziale 5 pkt 2 siwz).</w:t>
      </w:r>
    </w:p>
    <w:p w:rsidR="00514135" w:rsidRDefault="00514135" w:rsidP="00871EE3">
      <w:pPr>
        <w:pStyle w:val="ListParagraph"/>
        <w:ind w:left="284"/>
      </w:pPr>
    </w:p>
    <w:p w:rsidR="00514135" w:rsidRPr="00A57C87" w:rsidRDefault="00514135" w:rsidP="00BE5D2E">
      <w:pPr>
        <w:pStyle w:val="ListParagraph"/>
        <w:numPr>
          <w:ilvl w:val="0"/>
          <w:numId w:val="4"/>
        </w:numPr>
        <w:tabs>
          <w:tab w:val="clear" w:pos="720"/>
          <w:tab w:val="num" w:pos="426"/>
        </w:tabs>
        <w:ind w:left="426" w:hanging="426"/>
        <w:jc w:val="both"/>
      </w:pPr>
      <w:r>
        <w:t>Z</w:t>
      </w:r>
      <w:r w:rsidRPr="00A57C87">
        <w:t>amawiający określa następujące warunki udziału w postępowaniu:</w:t>
      </w:r>
    </w:p>
    <w:p w:rsidR="00514135" w:rsidRDefault="00514135" w:rsidP="00803A58">
      <w:pPr>
        <w:pStyle w:val="ListParagraph"/>
        <w:ind w:left="993" w:hanging="426"/>
        <w:jc w:val="both"/>
      </w:pPr>
    </w:p>
    <w:p w:rsidR="00514135" w:rsidRDefault="00514135" w:rsidP="00BE5D2E">
      <w:pPr>
        <w:pStyle w:val="ListParagraph"/>
        <w:numPr>
          <w:ilvl w:val="1"/>
          <w:numId w:val="4"/>
        </w:numPr>
        <w:ind w:left="993" w:hanging="426"/>
        <w:jc w:val="both"/>
      </w:pPr>
      <w:r>
        <w:t>dotyczące kompetencji lub uprawnień do prowadzenia określonej działalności zawodowej o ile wynika to z odrębnych przepisów:</w:t>
      </w:r>
    </w:p>
    <w:p w:rsidR="00514135" w:rsidRDefault="00514135" w:rsidP="0023064C">
      <w:pPr>
        <w:pStyle w:val="ListParagraph"/>
        <w:ind w:left="993"/>
        <w:jc w:val="both"/>
      </w:pPr>
    </w:p>
    <w:p w:rsidR="00514135" w:rsidRPr="00DB0F71" w:rsidRDefault="00514135" w:rsidP="007E2D86">
      <w:pPr>
        <w:pStyle w:val="ListParagraph"/>
        <w:ind w:left="993"/>
        <w:jc w:val="both"/>
      </w:pPr>
      <w:r>
        <w:t xml:space="preserve">W zakresie warunku kompetencji lub uprawnień do prowadzenia określonej działalności </w:t>
      </w:r>
      <w:r w:rsidRPr="00DB0F71">
        <w:t xml:space="preserve">zamawiający </w:t>
      </w:r>
      <w:r>
        <w:t xml:space="preserve">wymaga </w:t>
      </w:r>
      <w:r w:rsidRPr="00DB0F71">
        <w:t>by wykonawca potwierdził, że:</w:t>
      </w:r>
    </w:p>
    <w:p w:rsidR="00514135" w:rsidRPr="00DB0F71" w:rsidRDefault="00514135" w:rsidP="00BE5D2E">
      <w:pPr>
        <w:pStyle w:val="ListParagraph"/>
        <w:numPr>
          <w:ilvl w:val="0"/>
          <w:numId w:val="22"/>
        </w:numPr>
        <w:jc w:val="both"/>
      </w:pPr>
      <w:r>
        <w:t>posiada ważne zezwolenie Ministra Finansów na prowadzenie działalności ubezpieczeniowej.</w:t>
      </w:r>
    </w:p>
    <w:p w:rsidR="00514135" w:rsidRPr="00DB0F71" w:rsidRDefault="00514135" w:rsidP="007E2D86">
      <w:pPr>
        <w:pStyle w:val="ListParagraph"/>
        <w:ind w:left="1755"/>
        <w:jc w:val="both"/>
      </w:pPr>
    </w:p>
    <w:p w:rsidR="00514135" w:rsidRPr="00DB0F71" w:rsidRDefault="00514135" w:rsidP="00BE5D2E">
      <w:pPr>
        <w:pStyle w:val="ListParagraph"/>
        <w:numPr>
          <w:ilvl w:val="1"/>
          <w:numId w:val="4"/>
        </w:numPr>
        <w:ind w:left="993" w:hanging="426"/>
        <w:jc w:val="both"/>
      </w:pPr>
      <w:r w:rsidRPr="00DB0F71">
        <w:t>dotyczące sytuacji ekonomicznej lub finansowej:</w:t>
      </w:r>
    </w:p>
    <w:p w:rsidR="00514135" w:rsidRDefault="00514135" w:rsidP="00316E5A">
      <w:pPr>
        <w:tabs>
          <w:tab w:val="num" w:pos="2160"/>
        </w:tabs>
        <w:suppressAutoHyphens/>
        <w:autoSpaceDN/>
        <w:ind w:left="567"/>
        <w:jc w:val="both"/>
      </w:pPr>
    </w:p>
    <w:p w:rsidR="00514135" w:rsidRDefault="00514135" w:rsidP="000065EC">
      <w:pPr>
        <w:pStyle w:val="Heading4"/>
        <w:keepNext w:val="0"/>
        <w:tabs>
          <w:tab w:val="left" w:pos="709"/>
        </w:tabs>
        <w:autoSpaceDE/>
        <w:autoSpaceDN/>
        <w:ind w:left="993"/>
        <w:jc w:val="both"/>
        <w:rPr>
          <w:rStyle w:val="FontStyle49"/>
          <w:b w:val="0"/>
          <w:bCs w:val="0"/>
          <w:sz w:val="20"/>
          <w:szCs w:val="20"/>
        </w:rPr>
      </w:pPr>
      <w:bookmarkStart w:id="4" w:name="_Ref456944547"/>
      <w:r w:rsidRPr="000065EC">
        <w:rPr>
          <w:b w:val="0"/>
          <w:bCs w:val="0"/>
          <w:sz w:val="20"/>
          <w:szCs w:val="20"/>
        </w:rPr>
        <w:t>W zakresie warunku znajdowania się w sytuacji ekonomicznej i finansowej za</w:t>
      </w:r>
      <w:r w:rsidRPr="000065EC">
        <w:rPr>
          <w:b w:val="0"/>
          <w:bCs w:val="0"/>
          <w:sz w:val="20"/>
          <w:szCs w:val="20"/>
        </w:rPr>
        <w:softHyphen/>
        <w:t xml:space="preserve">pewniającej wykonanie zamówienia zamawiający </w:t>
      </w:r>
      <w:bookmarkEnd w:id="4"/>
      <w:r w:rsidRPr="000065EC">
        <w:rPr>
          <w:rStyle w:val="FontStyle49"/>
          <w:b w:val="0"/>
          <w:bCs w:val="0"/>
          <w:sz w:val="20"/>
          <w:szCs w:val="20"/>
        </w:rPr>
        <w:t>nie stawia szczególnych wymagań w zakresie spełniania tego warunku.</w:t>
      </w:r>
    </w:p>
    <w:p w:rsidR="00514135" w:rsidRPr="000065EC" w:rsidRDefault="00514135" w:rsidP="000065EC"/>
    <w:p w:rsidR="00514135" w:rsidRPr="00A57C87" w:rsidRDefault="00514135" w:rsidP="00BE5D2E">
      <w:pPr>
        <w:pStyle w:val="ListParagraph"/>
        <w:numPr>
          <w:ilvl w:val="1"/>
          <w:numId w:val="4"/>
        </w:numPr>
        <w:ind w:left="993" w:hanging="426"/>
        <w:jc w:val="both"/>
      </w:pPr>
      <w:r>
        <w:t xml:space="preserve">dotyczące </w:t>
      </w:r>
      <w:r w:rsidRPr="00A57C87">
        <w:t>zdol</w:t>
      </w:r>
      <w:r>
        <w:t>ności technicznej lub zawodowej:</w:t>
      </w:r>
    </w:p>
    <w:p w:rsidR="00514135" w:rsidRDefault="00514135" w:rsidP="00E63B87">
      <w:pPr>
        <w:pStyle w:val="ListParagraph"/>
        <w:ind w:left="284"/>
        <w:jc w:val="both"/>
      </w:pPr>
    </w:p>
    <w:p w:rsidR="00514135" w:rsidRDefault="00514135" w:rsidP="000065EC">
      <w:pPr>
        <w:pStyle w:val="Heading4"/>
        <w:keepNext w:val="0"/>
        <w:tabs>
          <w:tab w:val="left" w:pos="709"/>
        </w:tabs>
        <w:autoSpaceDE/>
        <w:autoSpaceDN/>
        <w:ind w:left="993"/>
        <w:jc w:val="both"/>
        <w:rPr>
          <w:rStyle w:val="FontStyle49"/>
          <w:b w:val="0"/>
          <w:bCs w:val="0"/>
          <w:sz w:val="20"/>
          <w:szCs w:val="20"/>
        </w:rPr>
      </w:pPr>
      <w:r w:rsidRPr="00316E5A">
        <w:rPr>
          <w:b w:val="0"/>
          <w:bCs w:val="0"/>
          <w:sz w:val="20"/>
          <w:szCs w:val="20"/>
        </w:rPr>
        <w:t xml:space="preserve">W zakresie warunku </w:t>
      </w:r>
      <w:r>
        <w:rPr>
          <w:b w:val="0"/>
          <w:bCs w:val="0"/>
          <w:sz w:val="20"/>
          <w:szCs w:val="20"/>
        </w:rPr>
        <w:t xml:space="preserve">dysponowania zdolnością techniczną i zawodową </w:t>
      </w:r>
      <w:r w:rsidRPr="00316E5A">
        <w:rPr>
          <w:b w:val="0"/>
          <w:bCs w:val="0"/>
          <w:sz w:val="20"/>
          <w:szCs w:val="20"/>
        </w:rPr>
        <w:t>za</w:t>
      </w:r>
      <w:r w:rsidRPr="00316E5A">
        <w:rPr>
          <w:b w:val="0"/>
          <w:bCs w:val="0"/>
          <w:sz w:val="20"/>
          <w:szCs w:val="20"/>
        </w:rPr>
        <w:softHyphen/>
        <w:t>pewniając</w:t>
      </w:r>
      <w:r>
        <w:rPr>
          <w:b w:val="0"/>
          <w:bCs w:val="0"/>
          <w:sz w:val="20"/>
          <w:szCs w:val="20"/>
        </w:rPr>
        <w:t>ą</w:t>
      </w:r>
      <w:r w:rsidRPr="00316E5A">
        <w:rPr>
          <w:b w:val="0"/>
          <w:bCs w:val="0"/>
          <w:sz w:val="20"/>
          <w:szCs w:val="20"/>
        </w:rPr>
        <w:t xml:space="preserve"> wykonanie zamówienia </w:t>
      </w:r>
      <w:r>
        <w:rPr>
          <w:b w:val="0"/>
          <w:bCs w:val="0"/>
          <w:sz w:val="20"/>
          <w:szCs w:val="20"/>
        </w:rPr>
        <w:t>z</w:t>
      </w:r>
      <w:r w:rsidRPr="00316E5A">
        <w:rPr>
          <w:b w:val="0"/>
          <w:bCs w:val="0"/>
          <w:sz w:val="20"/>
          <w:szCs w:val="20"/>
        </w:rPr>
        <w:t>amawiający</w:t>
      </w:r>
      <w:r>
        <w:rPr>
          <w:b w:val="0"/>
          <w:bCs w:val="0"/>
          <w:sz w:val="20"/>
          <w:szCs w:val="20"/>
        </w:rPr>
        <w:t xml:space="preserve"> </w:t>
      </w:r>
      <w:r w:rsidRPr="000065EC">
        <w:rPr>
          <w:rStyle w:val="FontStyle49"/>
          <w:b w:val="0"/>
          <w:bCs w:val="0"/>
          <w:sz w:val="20"/>
          <w:szCs w:val="20"/>
        </w:rPr>
        <w:t>nie stawia szczególnych wymagań w zakresie spełniania tego warunku.</w:t>
      </w:r>
    </w:p>
    <w:p w:rsidR="00514135" w:rsidRDefault="00514135" w:rsidP="000065EC">
      <w:pPr>
        <w:pStyle w:val="Heading4"/>
        <w:keepNext w:val="0"/>
        <w:tabs>
          <w:tab w:val="left" w:pos="709"/>
        </w:tabs>
        <w:autoSpaceDE/>
        <w:autoSpaceDN/>
        <w:ind w:left="993"/>
        <w:jc w:val="both"/>
      </w:pPr>
    </w:p>
    <w:p w:rsidR="00514135" w:rsidRDefault="00514135" w:rsidP="00E63B87">
      <w:pPr>
        <w:pStyle w:val="ListParagraph"/>
        <w:ind w:left="284"/>
        <w:jc w:val="both"/>
      </w:pPr>
    </w:p>
    <w:p w:rsidR="00514135" w:rsidRDefault="00514135" w:rsidP="00E63B87">
      <w:pPr>
        <w:pStyle w:val="ListParagraph"/>
        <w:ind w:left="284"/>
        <w:jc w:val="both"/>
      </w:pPr>
    </w:p>
    <w:p w:rsidR="00514135" w:rsidRDefault="00514135" w:rsidP="00E63B87">
      <w:pPr>
        <w:pStyle w:val="ListParagraph"/>
        <w:ind w:left="284"/>
        <w:jc w:val="both"/>
      </w:pPr>
    </w:p>
    <w:p w:rsidR="00514135" w:rsidRDefault="00514135" w:rsidP="00E63B87">
      <w:pPr>
        <w:pStyle w:val="ListParagraph"/>
        <w:ind w:left="284"/>
        <w:jc w:val="both"/>
      </w:pPr>
    </w:p>
    <w:p w:rsidR="00514135" w:rsidRDefault="00514135" w:rsidP="00E63B87">
      <w:pPr>
        <w:pStyle w:val="ListParagraph"/>
        <w:ind w:left="284"/>
        <w:jc w:val="both"/>
      </w:pPr>
    </w:p>
    <w:p w:rsidR="00514135" w:rsidRDefault="00514135" w:rsidP="0052602A">
      <w:pPr>
        <w:jc w:val="center"/>
        <w:rPr>
          <w:rStyle w:val="alb-s"/>
          <w:b/>
          <w:bCs/>
        </w:rPr>
      </w:pPr>
      <w:r w:rsidRPr="00962807">
        <w:rPr>
          <w:rStyle w:val="alb-s"/>
          <w:b/>
          <w:bCs/>
        </w:rPr>
        <w:t xml:space="preserve">Rozdział </w:t>
      </w:r>
      <w:r>
        <w:rPr>
          <w:rStyle w:val="alb-s"/>
          <w:b/>
          <w:bCs/>
        </w:rPr>
        <w:t>6</w:t>
      </w:r>
    </w:p>
    <w:p w:rsidR="00514135" w:rsidRDefault="00514135" w:rsidP="0052602A">
      <w:pPr>
        <w:jc w:val="center"/>
        <w:rPr>
          <w:rStyle w:val="alb-s"/>
          <w:b/>
          <w:bCs/>
        </w:rPr>
      </w:pPr>
      <w:r w:rsidRPr="00962807">
        <w:rPr>
          <w:rStyle w:val="alb-s"/>
          <w:b/>
          <w:bCs/>
        </w:rPr>
        <w:t xml:space="preserve">Przesłanki </w:t>
      </w:r>
      <w:r>
        <w:rPr>
          <w:rStyle w:val="alb-s"/>
          <w:b/>
          <w:bCs/>
        </w:rPr>
        <w:t xml:space="preserve">i procedura </w:t>
      </w:r>
      <w:r w:rsidRPr="00962807">
        <w:rPr>
          <w:rStyle w:val="alb-s"/>
          <w:b/>
          <w:bCs/>
        </w:rPr>
        <w:t>wykluczania wykonawców z postępowani</w:t>
      </w:r>
      <w:r>
        <w:rPr>
          <w:rStyle w:val="alb-s"/>
          <w:b/>
          <w:bCs/>
        </w:rPr>
        <w:t>a</w:t>
      </w:r>
    </w:p>
    <w:p w:rsidR="00514135" w:rsidRPr="00962807" w:rsidRDefault="00514135" w:rsidP="00962807">
      <w:pPr>
        <w:jc w:val="both"/>
        <w:rPr>
          <w:b/>
          <w:bCs/>
        </w:rPr>
      </w:pPr>
    </w:p>
    <w:p w:rsidR="00514135" w:rsidRDefault="00514135" w:rsidP="00BE5D2E">
      <w:pPr>
        <w:pStyle w:val="ListParagraph"/>
        <w:numPr>
          <w:ilvl w:val="3"/>
          <w:numId w:val="4"/>
        </w:numPr>
        <w:ind w:left="426" w:hanging="426"/>
        <w:jc w:val="both"/>
      </w:pPr>
      <w:r w:rsidRPr="0003263E">
        <w:t xml:space="preserve">Z postępowania o udzielenie zamówienia </w:t>
      </w:r>
      <w:r>
        <w:t>zamawiający wykluczy wykonawców na podstawie przesłanek określonych w art. 24 ust. 1 pkt 12-23) ustawy Pzp.</w:t>
      </w:r>
    </w:p>
    <w:p w:rsidR="00514135" w:rsidRDefault="00514135" w:rsidP="00BE5D2E">
      <w:pPr>
        <w:pStyle w:val="ListParagraph"/>
        <w:numPr>
          <w:ilvl w:val="3"/>
          <w:numId w:val="4"/>
        </w:numPr>
        <w:ind w:left="426" w:hanging="426"/>
        <w:jc w:val="both"/>
      </w:pPr>
      <w:r>
        <w:t xml:space="preserve">Zamawiający nie przewiduje wykluczania wykonawców na postawie przesłanek określonych w art. 24 ust. 5 ustawy Pzp. </w:t>
      </w:r>
    </w:p>
    <w:p w:rsidR="00514135" w:rsidRDefault="00514135" w:rsidP="00BE5D2E">
      <w:pPr>
        <w:pStyle w:val="ListParagraph"/>
        <w:numPr>
          <w:ilvl w:val="3"/>
          <w:numId w:val="4"/>
        </w:numPr>
        <w:ind w:left="426" w:hanging="426"/>
        <w:jc w:val="both"/>
      </w:pPr>
      <w:r>
        <w:t>Wykluczanie wykonawców będzie następować z uwzględnieniem reguł określonych w art. 24 ust. 7 - 11 ustawy Pzp.</w:t>
      </w:r>
    </w:p>
    <w:p w:rsidR="00514135" w:rsidRDefault="00514135" w:rsidP="00BE5D2E">
      <w:pPr>
        <w:pStyle w:val="ListParagraph"/>
        <w:numPr>
          <w:ilvl w:val="3"/>
          <w:numId w:val="4"/>
        </w:numPr>
        <w:ind w:left="426" w:hanging="426"/>
        <w:jc w:val="both"/>
      </w:pPr>
      <w:r>
        <w:t>Zamawiający może wykluczyć wykonawcę na każdym etapie postępowania o udzielenie zamówienia.</w:t>
      </w:r>
    </w:p>
    <w:p w:rsidR="00514135" w:rsidRDefault="00514135" w:rsidP="00A57C87">
      <w:pPr>
        <w:jc w:val="both"/>
      </w:pPr>
    </w:p>
    <w:p w:rsidR="00514135" w:rsidRDefault="00514135" w:rsidP="00A57C87">
      <w:pPr>
        <w:jc w:val="both"/>
      </w:pPr>
    </w:p>
    <w:p w:rsidR="00514135" w:rsidRDefault="00514135" w:rsidP="0052602A">
      <w:pPr>
        <w:autoSpaceDE/>
        <w:autoSpaceDN/>
        <w:jc w:val="center"/>
        <w:rPr>
          <w:b/>
          <w:bCs/>
        </w:rPr>
      </w:pPr>
      <w:r w:rsidRPr="005A797E">
        <w:rPr>
          <w:b/>
          <w:bCs/>
        </w:rPr>
        <w:t xml:space="preserve">Rozdział </w:t>
      </w:r>
      <w:r>
        <w:rPr>
          <w:b/>
          <w:bCs/>
        </w:rPr>
        <w:t>7</w:t>
      </w:r>
    </w:p>
    <w:p w:rsidR="00514135" w:rsidRDefault="00514135" w:rsidP="0052602A">
      <w:pPr>
        <w:autoSpaceDE/>
        <w:autoSpaceDN/>
        <w:jc w:val="center"/>
        <w:rPr>
          <w:b/>
          <w:bCs/>
        </w:rPr>
      </w:pPr>
      <w:r w:rsidRPr="005A797E">
        <w:rPr>
          <w:b/>
          <w:bCs/>
        </w:rPr>
        <w:t>Badanie wystąpienia przesła</w:t>
      </w:r>
      <w:r>
        <w:rPr>
          <w:b/>
          <w:bCs/>
        </w:rPr>
        <w:t>nek wykluczenia po ocenie ofert</w:t>
      </w:r>
    </w:p>
    <w:p w:rsidR="00514135" w:rsidRDefault="00514135" w:rsidP="003A2943">
      <w:pPr>
        <w:autoSpaceDE/>
        <w:autoSpaceDN/>
        <w:jc w:val="both"/>
        <w:rPr>
          <w:b/>
          <w:bCs/>
        </w:rPr>
      </w:pPr>
    </w:p>
    <w:p w:rsidR="00514135" w:rsidRDefault="00514135" w:rsidP="00BE5D2E">
      <w:pPr>
        <w:pStyle w:val="ListParagraph"/>
        <w:numPr>
          <w:ilvl w:val="0"/>
          <w:numId w:val="9"/>
        </w:numPr>
        <w:tabs>
          <w:tab w:val="clear" w:pos="720"/>
          <w:tab w:val="num" w:pos="426"/>
        </w:tabs>
        <w:autoSpaceDE/>
        <w:autoSpaceDN/>
        <w:ind w:left="426" w:hanging="426"/>
        <w:jc w:val="both"/>
      </w:pPr>
      <w:r w:rsidRPr="005A797E">
        <w:t>Zamawiający</w:t>
      </w:r>
      <w:r>
        <w:t xml:space="preserve"> przewiduje </w:t>
      </w:r>
      <w:r w:rsidRPr="005A797E">
        <w:t>moż</w:t>
      </w:r>
      <w:r>
        <w:t>liwość</w:t>
      </w:r>
      <w:r w:rsidRPr="005A797E">
        <w:t xml:space="preserve">, </w:t>
      </w:r>
      <w:r>
        <w:t xml:space="preserve">że w niniejszym postępowaniu </w:t>
      </w:r>
      <w:r w:rsidRPr="005A797E">
        <w:t>prowadzonym w trybie przetargu nieograniczonego</w:t>
      </w:r>
      <w:r w:rsidRPr="001E13BC">
        <w:t xml:space="preserve">, zastosuje regulację zawartą w art.24aa tzw. „procedurę odwróconą” tj. </w:t>
      </w:r>
      <w:r w:rsidRPr="005A797E">
        <w:t>najpierw dokona oceny ofert, a następnie zbada, czy wykonawca, którego oferta została oceniona jako najkorzystniejsza, nie podlega wykluczeniu oraz spełnia warunki udziału w postępowaniu</w:t>
      </w:r>
      <w:r>
        <w:t>.</w:t>
      </w:r>
    </w:p>
    <w:p w:rsidR="00514135" w:rsidRPr="005A797E" w:rsidRDefault="00514135" w:rsidP="00BE5D2E">
      <w:pPr>
        <w:pStyle w:val="ListParagraph"/>
        <w:numPr>
          <w:ilvl w:val="0"/>
          <w:numId w:val="9"/>
        </w:numPr>
        <w:tabs>
          <w:tab w:val="clear" w:pos="720"/>
          <w:tab w:val="num" w:pos="426"/>
        </w:tabs>
        <w:autoSpaceDE/>
        <w:autoSpaceDN/>
        <w:ind w:left="426" w:hanging="426"/>
        <w:jc w:val="both"/>
      </w:pPr>
      <w:r w:rsidRPr="005A797E">
        <w:t>Jeżeli wykonawca</w:t>
      </w:r>
      <w:r>
        <w:t>, o którym mowa w ust. 1, uchyli</w:t>
      </w:r>
      <w:r w:rsidRPr="005A797E">
        <w:t xml:space="preserve"> się od zawarcia umowy lub nie wni</w:t>
      </w:r>
      <w:r>
        <w:t>esie</w:t>
      </w:r>
      <w:r w:rsidRPr="005A797E">
        <w:t xml:space="preserve"> wymaganego zabezpieczenia należytego wykonania umowy, zamawiający może zbadać, czy nie podlega wykluczeniu oraz czy spełnia warunki udziału w postępowaniu wykonawca, który złożył ofertę najwyżej ocenioną spośród pozostałych ofert.</w:t>
      </w:r>
    </w:p>
    <w:p w:rsidR="00514135" w:rsidRDefault="00514135" w:rsidP="007B2503">
      <w:pPr>
        <w:jc w:val="both"/>
      </w:pPr>
    </w:p>
    <w:p w:rsidR="00514135" w:rsidRPr="007B2503" w:rsidRDefault="00514135" w:rsidP="007B2503">
      <w:pPr>
        <w:jc w:val="both"/>
      </w:pPr>
    </w:p>
    <w:p w:rsidR="00514135" w:rsidRDefault="00514135" w:rsidP="00E32921">
      <w:pPr>
        <w:autoSpaceDE/>
        <w:autoSpaceDN/>
        <w:jc w:val="center"/>
        <w:rPr>
          <w:b/>
          <w:bCs/>
        </w:rPr>
      </w:pPr>
      <w:r w:rsidRPr="007B2503">
        <w:rPr>
          <w:b/>
          <w:bCs/>
        </w:rPr>
        <w:t>Rozdział</w:t>
      </w:r>
      <w:r>
        <w:rPr>
          <w:b/>
          <w:bCs/>
        </w:rPr>
        <w:t xml:space="preserve"> 8</w:t>
      </w:r>
    </w:p>
    <w:p w:rsidR="00514135" w:rsidRPr="007B2503" w:rsidRDefault="00514135" w:rsidP="00E32921">
      <w:pPr>
        <w:autoSpaceDE/>
        <w:autoSpaceDN/>
        <w:jc w:val="center"/>
        <w:rPr>
          <w:b/>
          <w:bCs/>
        </w:rPr>
      </w:pPr>
      <w:r w:rsidRPr="007B2503">
        <w:rPr>
          <w:b/>
          <w:bCs/>
        </w:rPr>
        <w:t>Korzystanie przez wykonawcę ze zdolności technicznych lub sytuacji ekonomicznej innych podmiotów</w:t>
      </w:r>
    </w:p>
    <w:p w:rsidR="00514135" w:rsidRDefault="00514135" w:rsidP="003A2943">
      <w:pPr>
        <w:autoSpaceDE/>
        <w:autoSpaceDN/>
        <w:ind w:left="426" w:hanging="426"/>
        <w:jc w:val="both"/>
      </w:pPr>
    </w:p>
    <w:p w:rsidR="00514135" w:rsidRDefault="00514135" w:rsidP="00BE5D2E">
      <w:pPr>
        <w:pStyle w:val="ListParagraph"/>
        <w:numPr>
          <w:ilvl w:val="0"/>
          <w:numId w:val="8"/>
        </w:numPr>
        <w:tabs>
          <w:tab w:val="clear" w:pos="720"/>
          <w:tab w:val="num" w:pos="426"/>
        </w:tabs>
        <w:autoSpaceDE/>
        <w:autoSpaceDN/>
        <w:ind w:left="426" w:hanging="426"/>
        <w:jc w:val="both"/>
      </w:pPr>
      <w:r w:rsidRPr="007B2503">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514135" w:rsidRDefault="00514135" w:rsidP="00BE5D2E">
      <w:pPr>
        <w:pStyle w:val="ListParagraph"/>
        <w:numPr>
          <w:ilvl w:val="0"/>
          <w:numId w:val="8"/>
        </w:numPr>
        <w:tabs>
          <w:tab w:val="clear" w:pos="720"/>
          <w:tab w:val="num" w:pos="426"/>
        </w:tabs>
        <w:autoSpaceDE/>
        <w:autoSpaceDN/>
        <w:ind w:left="426" w:hanging="426"/>
        <w:jc w:val="both"/>
      </w:pPr>
      <w:r w:rsidRPr="007B2503">
        <w:t xml:space="preserve">Wykonawca, który polega na zdolnościach lub sytuacji innych podmiotów, musi udowodnić zamawiającemu, że realizując zamówienie, będzie dysponował niezbędnymi zasobami tych podmiotów, w szczególności przedstawiając </w:t>
      </w:r>
      <w:r w:rsidRPr="008C7E8F">
        <w:rPr>
          <w:u w:val="single"/>
        </w:rPr>
        <w:t>zobowiązanie tych podmiotów do oddania mu do dyspozycji niezbędnych zasobów na potrzeby realizacji zamówienia.</w:t>
      </w:r>
    </w:p>
    <w:p w:rsidR="00514135" w:rsidRDefault="00514135" w:rsidP="00BE5D2E">
      <w:pPr>
        <w:pStyle w:val="ListParagraph"/>
        <w:numPr>
          <w:ilvl w:val="0"/>
          <w:numId w:val="8"/>
        </w:numPr>
        <w:tabs>
          <w:tab w:val="clear" w:pos="720"/>
          <w:tab w:val="num" w:pos="426"/>
        </w:tabs>
        <w:autoSpaceDE/>
        <w:autoSpaceDN/>
        <w:ind w:left="426" w:hanging="426"/>
        <w:jc w:val="both"/>
      </w:pPr>
      <w:r w:rsidRPr="007B2503">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w:t>
      </w:r>
      <w:r>
        <w:t xml:space="preserve">ustawy Pzp (oraz w art. 24 </w:t>
      </w:r>
      <w:r w:rsidRPr="007B2503">
        <w:t>ust. 5</w:t>
      </w:r>
      <w:r>
        <w:t xml:space="preserve"> ustawy Pzp - jeżeli zamawiający zastrzegł, </w:t>
      </w:r>
      <w:r>
        <w:br/>
        <w:t>że zamierza stosować przesłanki wykluczenia w tym przepisie określone)</w:t>
      </w:r>
      <w:r w:rsidRPr="007B2503">
        <w:t>.</w:t>
      </w:r>
    </w:p>
    <w:p w:rsidR="00514135" w:rsidRDefault="00514135" w:rsidP="00BE5D2E">
      <w:pPr>
        <w:pStyle w:val="ListParagraph"/>
        <w:numPr>
          <w:ilvl w:val="0"/>
          <w:numId w:val="8"/>
        </w:numPr>
        <w:tabs>
          <w:tab w:val="clear" w:pos="720"/>
          <w:tab w:val="num" w:pos="426"/>
        </w:tabs>
        <w:autoSpaceDE/>
        <w:autoSpaceDN/>
        <w:ind w:left="426" w:hanging="426"/>
        <w:jc w:val="both"/>
      </w:pPr>
      <w:r w:rsidRPr="007B2503">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514135" w:rsidRDefault="00514135" w:rsidP="00BE5D2E">
      <w:pPr>
        <w:pStyle w:val="ListParagraph"/>
        <w:numPr>
          <w:ilvl w:val="0"/>
          <w:numId w:val="8"/>
        </w:numPr>
        <w:tabs>
          <w:tab w:val="clear" w:pos="720"/>
          <w:tab w:val="num" w:pos="426"/>
        </w:tabs>
        <w:autoSpaceDE/>
        <w:autoSpaceDN/>
        <w:ind w:left="426" w:hanging="426"/>
        <w:jc w:val="both"/>
      </w:pPr>
      <w:r w:rsidRPr="007B2503">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14135" w:rsidRPr="007B2503" w:rsidRDefault="00514135" w:rsidP="00BE5D2E">
      <w:pPr>
        <w:pStyle w:val="ListParagraph"/>
        <w:numPr>
          <w:ilvl w:val="0"/>
          <w:numId w:val="8"/>
        </w:numPr>
        <w:tabs>
          <w:tab w:val="clear" w:pos="720"/>
          <w:tab w:val="num" w:pos="426"/>
        </w:tabs>
        <w:autoSpaceDE/>
        <w:autoSpaceDN/>
        <w:ind w:left="426" w:hanging="426"/>
        <w:jc w:val="both"/>
      </w:pPr>
      <w:r w:rsidRPr="007B2503">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514135" w:rsidRPr="007B2503" w:rsidRDefault="00514135" w:rsidP="00BE5D2E">
      <w:pPr>
        <w:pStyle w:val="ListParagraph"/>
        <w:numPr>
          <w:ilvl w:val="1"/>
          <w:numId w:val="8"/>
        </w:numPr>
        <w:tabs>
          <w:tab w:val="clear" w:pos="1440"/>
          <w:tab w:val="num" w:pos="1134"/>
        </w:tabs>
        <w:autoSpaceDE/>
        <w:autoSpaceDN/>
        <w:ind w:left="1134" w:hanging="425"/>
        <w:jc w:val="both"/>
      </w:pPr>
      <w:r w:rsidRPr="007B2503">
        <w:t>zastąpił ten podmiot innym podmiotem lub podmiotami lub</w:t>
      </w:r>
    </w:p>
    <w:p w:rsidR="00514135" w:rsidRPr="007B2503" w:rsidRDefault="00514135" w:rsidP="00BE5D2E">
      <w:pPr>
        <w:pStyle w:val="ListParagraph"/>
        <w:numPr>
          <w:ilvl w:val="1"/>
          <w:numId w:val="8"/>
        </w:numPr>
        <w:tabs>
          <w:tab w:val="clear" w:pos="1440"/>
          <w:tab w:val="num" w:pos="1134"/>
        </w:tabs>
        <w:autoSpaceDE/>
        <w:autoSpaceDN/>
        <w:ind w:left="1134" w:hanging="425"/>
        <w:jc w:val="both"/>
      </w:pPr>
      <w:r w:rsidRPr="007B2503">
        <w:t>zobowiązał się do osobistego wykonania odpowiedniej części zamówienia, jeżeli wykaże zdolności techniczne lub zawodowe lub sytuację finansową lub ekonomiczną, o których mowa w ust. 1.</w:t>
      </w:r>
    </w:p>
    <w:p w:rsidR="00514135" w:rsidRPr="007B2503" w:rsidRDefault="00514135" w:rsidP="007B2503">
      <w:pPr>
        <w:jc w:val="both"/>
      </w:pPr>
    </w:p>
    <w:p w:rsidR="00514135" w:rsidRDefault="00514135" w:rsidP="00E37DCE">
      <w:pPr>
        <w:pStyle w:val="ListParagraph"/>
        <w:ind w:left="-284"/>
        <w:jc w:val="both"/>
      </w:pPr>
    </w:p>
    <w:p w:rsidR="00514135" w:rsidRDefault="00514135" w:rsidP="00E37DCE">
      <w:pPr>
        <w:pStyle w:val="ListParagraph"/>
        <w:ind w:left="-284"/>
        <w:jc w:val="both"/>
      </w:pPr>
    </w:p>
    <w:p w:rsidR="00514135" w:rsidRDefault="00514135" w:rsidP="00E37DCE">
      <w:pPr>
        <w:pStyle w:val="ListParagraph"/>
        <w:ind w:left="-284"/>
        <w:jc w:val="both"/>
      </w:pPr>
    </w:p>
    <w:p w:rsidR="00514135" w:rsidRPr="00E37DCE" w:rsidRDefault="00514135" w:rsidP="00E37DCE">
      <w:pPr>
        <w:pStyle w:val="ListParagraph"/>
        <w:ind w:left="-284"/>
        <w:jc w:val="both"/>
      </w:pPr>
    </w:p>
    <w:p w:rsidR="00514135" w:rsidRDefault="00514135" w:rsidP="00970FB6">
      <w:pPr>
        <w:autoSpaceDE/>
        <w:autoSpaceDN/>
        <w:jc w:val="center"/>
        <w:rPr>
          <w:b/>
          <w:bCs/>
        </w:rPr>
      </w:pPr>
      <w:r>
        <w:rPr>
          <w:b/>
          <w:bCs/>
        </w:rPr>
        <w:t>Rozdział 9</w:t>
      </w:r>
    </w:p>
    <w:p w:rsidR="00514135" w:rsidRPr="00E37DCE" w:rsidRDefault="00514135" w:rsidP="00970FB6">
      <w:pPr>
        <w:autoSpaceDE/>
        <w:autoSpaceDN/>
        <w:jc w:val="center"/>
        <w:rPr>
          <w:b/>
          <w:bCs/>
        </w:rPr>
      </w:pPr>
      <w:r w:rsidRPr="00E37DCE">
        <w:rPr>
          <w:b/>
          <w:bCs/>
        </w:rPr>
        <w:t>Wspólne ubieganie się wykonawców o udzielenie zamówienia</w:t>
      </w:r>
    </w:p>
    <w:p w:rsidR="00514135" w:rsidRDefault="00514135" w:rsidP="00E37DCE">
      <w:pPr>
        <w:autoSpaceDE/>
        <w:autoSpaceDN/>
        <w:jc w:val="both"/>
      </w:pPr>
    </w:p>
    <w:p w:rsidR="00514135" w:rsidRPr="00E37DCE" w:rsidRDefault="00514135" w:rsidP="00BE5D2E">
      <w:pPr>
        <w:pStyle w:val="ListParagraph"/>
        <w:numPr>
          <w:ilvl w:val="0"/>
          <w:numId w:val="10"/>
        </w:numPr>
        <w:tabs>
          <w:tab w:val="clear" w:pos="720"/>
          <w:tab w:val="num" w:pos="426"/>
        </w:tabs>
        <w:autoSpaceDE/>
        <w:autoSpaceDN/>
        <w:ind w:left="426" w:hanging="426"/>
        <w:jc w:val="both"/>
      </w:pPr>
      <w:r w:rsidRPr="00E37DCE">
        <w:t>Wykonawcy mogą wspólnie ubiegać się o udzielenie zamówienia.</w:t>
      </w:r>
    </w:p>
    <w:p w:rsidR="00514135" w:rsidRPr="00E37DCE" w:rsidRDefault="00514135" w:rsidP="00BE5D2E">
      <w:pPr>
        <w:pStyle w:val="ListParagraph"/>
        <w:numPr>
          <w:ilvl w:val="0"/>
          <w:numId w:val="10"/>
        </w:numPr>
        <w:tabs>
          <w:tab w:val="clear" w:pos="720"/>
          <w:tab w:val="num" w:pos="426"/>
        </w:tabs>
        <w:autoSpaceDE/>
        <w:autoSpaceDN/>
        <w:ind w:left="426" w:hanging="426"/>
        <w:jc w:val="both"/>
      </w:pPr>
      <w:r w:rsidRPr="00E37DCE">
        <w:t xml:space="preserve">W przypadku, o którym mowa w ust. 1, wykonawcy ustanawiają pełnomocnika do reprezentowania ich </w:t>
      </w:r>
      <w:r>
        <w:br/>
      </w:r>
      <w:r w:rsidRPr="00E37DCE">
        <w:t>w postępowaniu o udzielenie zamówienia albo reprezentowania w postępowaniu i zawarcia umowy w sprawie zamówienia publicznego.</w:t>
      </w:r>
    </w:p>
    <w:p w:rsidR="00514135" w:rsidRPr="00E37DCE" w:rsidRDefault="00514135" w:rsidP="00BE5D2E">
      <w:pPr>
        <w:pStyle w:val="ListParagraph"/>
        <w:numPr>
          <w:ilvl w:val="0"/>
          <w:numId w:val="10"/>
        </w:numPr>
        <w:tabs>
          <w:tab w:val="clear" w:pos="720"/>
          <w:tab w:val="num" w:pos="426"/>
        </w:tabs>
        <w:autoSpaceDE/>
        <w:autoSpaceDN/>
        <w:ind w:left="426" w:hanging="426"/>
        <w:jc w:val="both"/>
      </w:pPr>
      <w:r w:rsidRPr="00E37DCE">
        <w:t>Przepisy dotyczące wykonawcy stosuje się odpowiednio do wykonawców, o których mowa w ust. 1.</w:t>
      </w:r>
    </w:p>
    <w:p w:rsidR="00514135" w:rsidRPr="006B04E6" w:rsidRDefault="00514135" w:rsidP="00BE5D2E">
      <w:pPr>
        <w:pStyle w:val="ListParagraph"/>
        <w:numPr>
          <w:ilvl w:val="0"/>
          <w:numId w:val="10"/>
        </w:numPr>
        <w:tabs>
          <w:tab w:val="clear" w:pos="720"/>
          <w:tab w:val="num" w:pos="426"/>
        </w:tabs>
        <w:autoSpaceDE/>
        <w:autoSpaceDN/>
        <w:ind w:left="426" w:hanging="426"/>
        <w:jc w:val="both"/>
      </w:pPr>
      <w:r w:rsidRPr="006B04E6">
        <w:t>Jeżeli oferta wykonawców, o których mowa w ust. 1, została wybrana, zamawiający może żądać przed zawarciem umowy w sprawie zamówienia publicznego umowy regulującej współpracę tych wykonawców.</w:t>
      </w:r>
    </w:p>
    <w:p w:rsidR="00514135" w:rsidRDefault="00514135" w:rsidP="00E37DCE">
      <w:pPr>
        <w:pStyle w:val="ListParagraph"/>
        <w:ind w:left="-284"/>
        <w:jc w:val="both"/>
      </w:pPr>
    </w:p>
    <w:p w:rsidR="00514135" w:rsidRDefault="00514135" w:rsidP="00701A50">
      <w:pPr>
        <w:autoSpaceDE/>
        <w:autoSpaceDN/>
        <w:jc w:val="both"/>
        <w:rPr>
          <w:b/>
          <w:bCs/>
        </w:rPr>
      </w:pPr>
    </w:p>
    <w:p w:rsidR="00514135" w:rsidRDefault="00514135" w:rsidP="00970FB6">
      <w:pPr>
        <w:autoSpaceDE/>
        <w:autoSpaceDN/>
        <w:jc w:val="center"/>
        <w:rPr>
          <w:b/>
          <w:bCs/>
        </w:rPr>
      </w:pPr>
      <w:r w:rsidRPr="00701A50">
        <w:rPr>
          <w:b/>
          <w:bCs/>
        </w:rPr>
        <w:t xml:space="preserve">Rozdział </w:t>
      </w:r>
      <w:r>
        <w:rPr>
          <w:b/>
          <w:bCs/>
        </w:rPr>
        <w:t>10</w:t>
      </w:r>
    </w:p>
    <w:p w:rsidR="00514135" w:rsidRDefault="00514135" w:rsidP="00970FB6">
      <w:pPr>
        <w:autoSpaceDE/>
        <w:autoSpaceDN/>
        <w:jc w:val="center"/>
        <w:rPr>
          <w:b/>
          <w:bCs/>
        </w:rPr>
      </w:pPr>
      <w:r w:rsidRPr="00701A50">
        <w:rPr>
          <w:b/>
          <w:bCs/>
        </w:rPr>
        <w:t>Oświadczenie wykonawcy i dodatkowe dokumenty dołączane do oferty</w:t>
      </w:r>
    </w:p>
    <w:p w:rsidR="00514135" w:rsidRDefault="00514135" w:rsidP="00701A50">
      <w:pPr>
        <w:autoSpaceDE/>
        <w:autoSpaceDN/>
        <w:jc w:val="both"/>
        <w:rPr>
          <w:b/>
          <w:bCs/>
        </w:rPr>
      </w:pPr>
    </w:p>
    <w:p w:rsidR="00514135" w:rsidRPr="00701A50" w:rsidRDefault="00514135" w:rsidP="00BE5D2E">
      <w:pPr>
        <w:pStyle w:val="ListParagraph"/>
        <w:numPr>
          <w:ilvl w:val="3"/>
          <w:numId w:val="8"/>
        </w:numPr>
        <w:autoSpaceDE/>
        <w:autoSpaceDN/>
        <w:ind w:left="426" w:hanging="426"/>
        <w:jc w:val="both"/>
      </w:pPr>
      <w:r w:rsidRPr="00592621">
        <w:rPr>
          <w:u w:val="single"/>
        </w:rPr>
        <w:t>Do oferty wykonawca dołącza aktualne na dzień składania ofert oświadczenie,</w:t>
      </w:r>
      <w:r>
        <w:rPr>
          <w:u w:val="single"/>
        </w:rPr>
        <w:t xml:space="preserve"> </w:t>
      </w:r>
      <w:r w:rsidRPr="00592621">
        <w:rPr>
          <w:u w:val="single"/>
        </w:rPr>
        <w:t>że nie podlega wykluczeniu oraz spełnia warunki udziału w postępowaniu.</w:t>
      </w:r>
      <w:r w:rsidRPr="00701A50">
        <w:t xml:space="preserve"> Informacje zawarte w oświadczeniu stanowią wstępne </w:t>
      </w:r>
      <w:r>
        <w:t>potwier</w:t>
      </w:r>
      <w:r w:rsidRPr="00701A50">
        <w:t>dzenie, że wykonawca</w:t>
      </w:r>
      <w:r>
        <w:t xml:space="preserve">  </w:t>
      </w:r>
      <w:r w:rsidRPr="00701A50">
        <w:t>nie podlega wykluczeniu oraz spełnia</w:t>
      </w:r>
      <w:r>
        <w:t xml:space="preserve"> warunki udziału w postępowaniu.</w:t>
      </w:r>
    </w:p>
    <w:p w:rsidR="00514135" w:rsidRDefault="00514135" w:rsidP="00334DEF">
      <w:pPr>
        <w:pStyle w:val="ListParagraph"/>
        <w:numPr>
          <w:ilvl w:val="3"/>
          <w:numId w:val="8"/>
        </w:numPr>
        <w:tabs>
          <w:tab w:val="clear" w:pos="2880"/>
          <w:tab w:val="num" w:pos="426"/>
        </w:tabs>
        <w:autoSpaceDE/>
        <w:autoSpaceDN/>
        <w:ind w:left="426" w:hanging="426"/>
        <w:jc w:val="both"/>
      </w:pPr>
      <w:r w:rsidRPr="007D09FD">
        <w:t xml:space="preserve">Oświadczenie, o którym mowa w ust. 1, wykonawca składa w formie dokumentu, stanowiącego załącznik nr </w:t>
      </w:r>
      <w:r>
        <w:t xml:space="preserve">2 </w:t>
      </w:r>
      <w:r w:rsidRPr="007D09FD">
        <w:t>do siwz.</w:t>
      </w:r>
      <w:r w:rsidRPr="00701A50">
        <w:t xml:space="preserve">W przypadku wspólnego ubiegania się o zamówienie przez wykonawców, oświadczenie składa każdy </w:t>
      </w:r>
      <w:r>
        <w:br/>
      </w:r>
      <w:r w:rsidRPr="00701A50">
        <w:t>z wykonawców wspólnie ubiegają</w:t>
      </w:r>
      <w:r>
        <w:t>cych się o zamówienie. Dokumenty</w:t>
      </w:r>
      <w:r w:rsidRPr="00701A50">
        <w:t xml:space="preserve"> te</w:t>
      </w:r>
      <w:r>
        <w:t xml:space="preserve"> potwierdzają</w:t>
      </w:r>
      <w:r w:rsidRPr="00701A50">
        <w:t xml:space="preserve"> spełnianie warunków udziału w postępowaniu oraz brak podstaw wykluczenia w zakresie, w którym każdy z wykonawców</w:t>
      </w:r>
      <w:r>
        <w:t xml:space="preserve"> </w:t>
      </w:r>
      <w:r w:rsidRPr="00701A50">
        <w:t>wykazuje spełnianie warunków udziału w postępowaniu oraz brak podstaw wykluczenia.</w:t>
      </w:r>
    </w:p>
    <w:p w:rsidR="00514135" w:rsidRPr="00701A50" w:rsidRDefault="00514135" w:rsidP="00BE5D2E">
      <w:pPr>
        <w:pStyle w:val="ListParagraph"/>
        <w:numPr>
          <w:ilvl w:val="3"/>
          <w:numId w:val="8"/>
        </w:numPr>
        <w:tabs>
          <w:tab w:val="clear" w:pos="2880"/>
          <w:tab w:val="num" w:pos="426"/>
        </w:tabs>
        <w:autoSpaceDE/>
        <w:autoSpaceDN/>
        <w:ind w:left="426" w:hanging="426"/>
        <w:jc w:val="both"/>
      </w:pPr>
      <w:r w:rsidRPr="00701A50">
        <w:t xml:space="preserve">Wykonawca, który powołuje się na zasoby innych podmiotów, w celu wykazania braku istnienia wobec nich podstaw wykluczenia oraz spełniania, w zakresie, w jakim powołuje się na ich zasoby, warunków udziału </w:t>
      </w:r>
      <w:r>
        <w:br/>
      </w:r>
      <w:r w:rsidRPr="00701A50">
        <w:t>w postępowaniu</w:t>
      </w:r>
      <w:r>
        <w:t xml:space="preserve">, </w:t>
      </w:r>
      <w:r w:rsidRPr="008C7E8F">
        <w:rPr>
          <w:u w:val="single"/>
        </w:rPr>
        <w:t>zamieszcza informacje o tych podmiotach w oświadczeniu, o którym mowa w ust. 1.</w:t>
      </w:r>
    </w:p>
    <w:p w:rsidR="00514135" w:rsidRPr="00891B91" w:rsidRDefault="00514135" w:rsidP="00BE5D2E">
      <w:pPr>
        <w:pStyle w:val="ListParagraph"/>
        <w:numPr>
          <w:ilvl w:val="3"/>
          <w:numId w:val="8"/>
        </w:numPr>
        <w:tabs>
          <w:tab w:val="clear" w:pos="2880"/>
          <w:tab w:val="num" w:pos="426"/>
        </w:tabs>
        <w:autoSpaceDE/>
        <w:autoSpaceDN/>
        <w:ind w:left="426" w:hanging="426"/>
        <w:jc w:val="both"/>
        <w:rPr>
          <w:u w:val="single"/>
        </w:rPr>
      </w:pPr>
      <w:r>
        <w:t>W</w:t>
      </w:r>
      <w:r w:rsidRPr="00701A50">
        <w:t xml:space="preserve">ykonawca, który zamierza powierzyć wykonanie części zamówienia podwykonawcom, w celu wykazania braku istnienia wobec nich podstaw wykluczenia z udziału w postępowaniu </w:t>
      </w:r>
      <w:r>
        <w:t xml:space="preserve">zobowiązany jest </w:t>
      </w:r>
      <w:r w:rsidRPr="00C5705A">
        <w:rPr>
          <w:u w:val="single"/>
        </w:rPr>
        <w:t>zamieścić informacje o podwykonawcach w oświadczeniu, o którym mowa w ust. 1.</w:t>
      </w:r>
      <w:r w:rsidRPr="00891B91">
        <w:rPr>
          <w:u w:val="single"/>
        </w:rPr>
        <w:t>Zamawiający żąda wskazania przez wykonawcę części zamówienia, których wykonanie zamierza powierzyć podwykonawcom, i podania przez wykonawcę firm podwykonawców.</w:t>
      </w:r>
    </w:p>
    <w:p w:rsidR="00514135" w:rsidRPr="001B286D" w:rsidRDefault="00514135" w:rsidP="00BE5D2E">
      <w:pPr>
        <w:pStyle w:val="ListParagraph"/>
        <w:numPr>
          <w:ilvl w:val="3"/>
          <w:numId w:val="8"/>
        </w:numPr>
        <w:tabs>
          <w:tab w:val="clear" w:pos="2880"/>
          <w:tab w:val="num" w:pos="426"/>
        </w:tabs>
        <w:autoSpaceDE/>
        <w:autoSpaceDN/>
        <w:ind w:left="426" w:hanging="426"/>
        <w:jc w:val="both"/>
      </w:pPr>
      <w:r w:rsidRPr="001B286D">
        <w:t xml:space="preserve">Do oferty należy dołączyć </w:t>
      </w:r>
      <w:r w:rsidRPr="001B286D">
        <w:rPr>
          <w:u w:val="single"/>
        </w:rPr>
        <w:t>pełnomocnictwa</w:t>
      </w:r>
      <w:r w:rsidRPr="001B286D">
        <w:t xml:space="preserve"> dla wszystkich osób podpisujących ofertę lub oświadczenia albo  poświadczających za zgodność z oryginałem dokumenty składane wraz z ofertą, potwierdzające prawo do reprezentowania bądź działania w odpowiednim zakresie – jeżeli prawa tego nie można ustalić na podstawie informacji ujawnionych w ogólnie dostępnych rejestrach publicznych.</w:t>
      </w:r>
    </w:p>
    <w:p w:rsidR="00514135" w:rsidRPr="001B286D" w:rsidRDefault="00514135" w:rsidP="00701A50">
      <w:pPr>
        <w:pStyle w:val="ListParagraph"/>
        <w:ind w:left="-284"/>
        <w:jc w:val="both"/>
      </w:pPr>
    </w:p>
    <w:p w:rsidR="00514135" w:rsidRPr="00701A50" w:rsidRDefault="00514135" w:rsidP="00701A50">
      <w:pPr>
        <w:pStyle w:val="ListParagraph"/>
        <w:ind w:left="-284"/>
        <w:jc w:val="both"/>
      </w:pPr>
    </w:p>
    <w:p w:rsidR="00514135" w:rsidRDefault="00514135" w:rsidP="00970FB6">
      <w:pPr>
        <w:jc w:val="center"/>
        <w:rPr>
          <w:rStyle w:val="alb-s"/>
          <w:b/>
          <w:bCs/>
        </w:rPr>
      </w:pPr>
      <w:r w:rsidRPr="00017B7A">
        <w:rPr>
          <w:rStyle w:val="alb-s"/>
          <w:b/>
          <w:bCs/>
        </w:rPr>
        <w:t xml:space="preserve">Rozdział </w:t>
      </w:r>
      <w:r>
        <w:rPr>
          <w:rStyle w:val="alb-s"/>
          <w:b/>
          <w:bCs/>
        </w:rPr>
        <w:t>11</w:t>
      </w:r>
    </w:p>
    <w:p w:rsidR="00514135" w:rsidRPr="00017B7A" w:rsidRDefault="00514135" w:rsidP="00970FB6">
      <w:pPr>
        <w:jc w:val="center"/>
        <w:rPr>
          <w:rStyle w:val="alb-s"/>
          <w:b/>
          <w:bCs/>
        </w:rPr>
      </w:pPr>
      <w:r w:rsidRPr="00017B7A">
        <w:rPr>
          <w:rStyle w:val="alb-s"/>
          <w:b/>
          <w:bCs/>
        </w:rPr>
        <w:t>Prawo żądania dokumentów i oświadczeń potwierdzających spełnienie warunków udziału w postępowaniu</w:t>
      </w:r>
    </w:p>
    <w:p w:rsidR="00514135" w:rsidRDefault="00514135" w:rsidP="004D7BD1"/>
    <w:p w:rsidR="00514135" w:rsidRDefault="00514135" w:rsidP="00BE5D2E">
      <w:pPr>
        <w:pStyle w:val="ListParagraph"/>
        <w:numPr>
          <w:ilvl w:val="6"/>
          <w:numId w:val="8"/>
        </w:numPr>
        <w:tabs>
          <w:tab w:val="clear" w:pos="5040"/>
          <w:tab w:val="num" w:pos="426"/>
        </w:tabs>
        <w:ind w:left="426" w:hanging="426"/>
        <w:jc w:val="both"/>
        <w:rPr>
          <w:rStyle w:val="changed-paragraph"/>
        </w:rPr>
      </w:pPr>
      <w:r>
        <w:rPr>
          <w:rStyle w:val="changed-paragraph"/>
        </w:rPr>
        <w:t>Zamawiający przed udzieleniem zamówienia może wezwać wykonawcę, którego oferta została najwyżej oceniona, do złożenia w wyznaczonym, nie krótszym niż 5 dni, terminie aktualnych na dzień złożenia oświadczeń lub dokumentów potwierdzających okoliczności, o których mowa w art. 25 ust. 1 ustawy Pzp, tj.</w:t>
      </w:r>
    </w:p>
    <w:p w:rsidR="00514135" w:rsidRPr="00E507FD" w:rsidRDefault="00514135" w:rsidP="00BE5D2E">
      <w:pPr>
        <w:pStyle w:val="ListParagraph"/>
        <w:numPr>
          <w:ilvl w:val="0"/>
          <w:numId w:val="19"/>
        </w:numPr>
        <w:tabs>
          <w:tab w:val="clear" w:pos="720"/>
        </w:tabs>
        <w:autoSpaceDE/>
        <w:autoSpaceDN/>
        <w:ind w:left="851" w:hanging="284"/>
      </w:pPr>
      <w:r w:rsidRPr="00E507FD">
        <w:t>spełnianie warunków udziału w po</w:t>
      </w:r>
      <w:r>
        <w:t>stępowaniu</w:t>
      </w:r>
      <w:r w:rsidRPr="00E507FD">
        <w:t>,</w:t>
      </w:r>
    </w:p>
    <w:p w:rsidR="00514135" w:rsidRPr="00E507FD" w:rsidRDefault="00514135" w:rsidP="00BE5D2E">
      <w:pPr>
        <w:pStyle w:val="ListParagraph"/>
        <w:numPr>
          <w:ilvl w:val="0"/>
          <w:numId w:val="19"/>
        </w:numPr>
        <w:tabs>
          <w:tab w:val="clear" w:pos="720"/>
        </w:tabs>
        <w:autoSpaceDE/>
        <w:autoSpaceDN/>
        <w:ind w:left="851" w:hanging="284"/>
      </w:pPr>
      <w:r w:rsidRPr="00E507FD">
        <w:t xml:space="preserve">spełnianie przez oferowane </w:t>
      </w:r>
      <w:r>
        <w:t xml:space="preserve">usługi </w:t>
      </w:r>
      <w:r w:rsidRPr="00E507FD">
        <w:t xml:space="preserve"> wymagań określonych przez zamawiającego,</w:t>
      </w:r>
    </w:p>
    <w:p w:rsidR="00514135" w:rsidRPr="00E507FD" w:rsidRDefault="00514135" w:rsidP="00BE5D2E">
      <w:pPr>
        <w:pStyle w:val="ListParagraph"/>
        <w:numPr>
          <w:ilvl w:val="0"/>
          <w:numId w:val="19"/>
        </w:numPr>
        <w:tabs>
          <w:tab w:val="clear" w:pos="720"/>
        </w:tabs>
        <w:autoSpaceDE/>
        <w:autoSpaceDN/>
        <w:ind w:left="851" w:hanging="284"/>
      </w:pPr>
      <w:r w:rsidRPr="00E507FD">
        <w:t>brak podstaw wykluczenia</w:t>
      </w:r>
      <w:r>
        <w:t>.</w:t>
      </w:r>
    </w:p>
    <w:p w:rsidR="00514135" w:rsidRDefault="00514135" w:rsidP="00BE5D2E">
      <w:pPr>
        <w:pStyle w:val="ListParagraph"/>
        <w:numPr>
          <w:ilvl w:val="6"/>
          <w:numId w:val="8"/>
        </w:numPr>
        <w:tabs>
          <w:tab w:val="clear" w:pos="5040"/>
          <w:tab w:val="num" w:pos="426"/>
        </w:tabs>
        <w:ind w:left="426" w:hanging="426"/>
        <w:jc w:val="both"/>
        <w:rPr>
          <w:rStyle w:val="changed-paragraph"/>
        </w:rPr>
      </w:pPr>
      <w:r>
        <w:rPr>
          <w:rStyle w:val="changed-paragraph"/>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514135" w:rsidRDefault="00514135" w:rsidP="00BE5D2E">
      <w:pPr>
        <w:pStyle w:val="ListParagraph"/>
        <w:numPr>
          <w:ilvl w:val="6"/>
          <w:numId w:val="8"/>
        </w:numPr>
        <w:tabs>
          <w:tab w:val="clear" w:pos="5040"/>
          <w:tab w:val="num" w:pos="426"/>
        </w:tabs>
        <w:ind w:left="426" w:hanging="426"/>
        <w:jc w:val="both"/>
      </w:pPr>
      <w: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w:t>
      </w:r>
    </w:p>
    <w:p w:rsidR="00514135" w:rsidRDefault="00514135" w:rsidP="00BE5D2E">
      <w:pPr>
        <w:pStyle w:val="ListParagraph"/>
        <w:numPr>
          <w:ilvl w:val="6"/>
          <w:numId w:val="8"/>
        </w:numPr>
        <w:tabs>
          <w:tab w:val="clear" w:pos="5040"/>
          <w:tab w:val="num" w:pos="426"/>
        </w:tabs>
        <w:ind w:left="426" w:hanging="426"/>
        <w:jc w:val="both"/>
        <w:rPr>
          <w:rStyle w:val="changed-paragraph"/>
        </w:rPr>
      </w:pPr>
      <w:r>
        <w:rPr>
          <w:rStyle w:val="changed-paragraph"/>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514135" w:rsidRDefault="00514135" w:rsidP="00BE5D2E">
      <w:pPr>
        <w:pStyle w:val="ListParagraph"/>
        <w:numPr>
          <w:ilvl w:val="6"/>
          <w:numId w:val="8"/>
        </w:numPr>
        <w:tabs>
          <w:tab w:val="clear" w:pos="5040"/>
          <w:tab w:val="num" w:pos="426"/>
        </w:tabs>
        <w:ind w:left="426" w:hanging="426"/>
        <w:jc w:val="both"/>
      </w:pPr>
      <w: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14135" w:rsidRDefault="00514135" w:rsidP="00BE5D2E">
      <w:pPr>
        <w:pStyle w:val="ListParagraph"/>
        <w:numPr>
          <w:ilvl w:val="6"/>
          <w:numId w:val="8"/>
        </w:numPr>
        <w:tabs>
          <w:tab w:val="clear" w:pos="5040"/>
          <w:tab w:val="num" w:pos="426"/>
        </w:tabs>
        <w:ind w:left="426" w:hanging="426"/>
        <w:jc w:val="both"/>
      </w:pPr>
      <w:r>
        <w:t>Zamawiający wzywa także, w wyznaczonym przez siebie terminie, do złożenia wyjaśnień dotyczących oświadczeń lub dokumentów, o których mowa w art. 25 ust. 1 ustawy Pzp.</w:t>
      </w:r>
    </w:p>
    <w:p w:rsidR="00514135" w:rsidRDefault="00514135" w:rsidP="00BE5D2E">
      <w:pPr>
        <w:pStyle w:val="ListParagraph"/>
        <w:numPr>
          <w:ilvl w:val="6"/>
          <w:numId w:val="8"/>
        </w:numPr>
        <w:tabs>
          <w:tab w:val="clear" w:pos="5040"/>
          <w:tab w:val="num" w:pos="426"/>
        </w:tabs>
        <w:ind w:left="426" w:hanging="426"/>
        <w:jc w:val="both"/>
      </w:pPr>
      <w:r>
        <w:t xml:space="preserve">Wykonawca nie jest obowiązany do złożenia oświadczeń lub dokumentów potwierdzających okoliczności, </w:t>
      </w:r>
      <w:r>
        <w:br/>
        <w:t xml:space="preserve">o których mowa w art. 25 ust. 1 pkt 1 i 3 ustawy Pzp, jeżeli zamawiający posiada oświadczenia lub dokumenty dotyczące tego wykonawcy lub może je uzyskać za pomocą bezpłatnych i ogólnodostępnych baz danych, </w:t>
      </w:r>
      <w:r>
        <w:br/>
        <w:t xml:space="preserve">w szczególności rejestrów publicznych w rozumieniu </w:t>
      </w:r>
      <w:hyperlink r:id="rId8" w:anchor="/dokument/17181936" w:history="1">
        <w:r w:rsidRPr="00291B94">
          <w:rPr>
            <w:rStyle w:val="Hyperlink"/>
            <w:color w:val="auto"/>
            <w:u w:val="none"/>
          </w:rPr>
          <w:t>ustawy</w:t>
        </w:r>
      </w:hyperlink>
      <w:r>
        <w:rPr>
          <w:rStyle w:val="Hyperlink"/>
          <w:color w:val="auto"/>
          <w:u w:val="none"/>
        </w:rPr>
        <w:t xml:space="preserve"> </w:t>
      </w:r>
      <w:r>
        <w:t>z dnia 17 lutego 2005 r. o informatyzacji działalności podmiotów realizujących zadania publiczne (Dz. U. z 2014 r. poz. 1114 oraz z 2016 r. poz. 352).</w:t>
      </w:r>
    </w:p>
    <w:p w:rsidR="00514135" w:rsidRDefault="00514135" w:rsidP="007D2475">
      <w:pPr>
        <w:jc w:val="both"/>
      </w:pPr>
    </w:p>
    <w:p w:rsidR="00514135" w:rsidRDefault="00514135" w:rsidP="007D2475">
      <w:pPr>
        <w:jc w:val="both"/>
      </w:pPr>
    </w:p>
    <w:p w:rsidR="00514135" w:rsidRPr="00E37DCE" w:rsidRDefault="00514135" w:rsidP="009374F1">
      <w:pPr>
        <w:pStyle w:val="ListParagraph"/>
        <w:ind w:left="-284"/>
        <w:jc w:val="both"/>
      </w:pPr>
    </w:p>
    <w:p w:rsidR="00514135" w:rsidRDefault="00514135" w:rsidP="00DD7887">
      <w:pPr>
        <w:autoSpaceDE/>
        <w:autoSpaceDN/>
        <w:jc w:val="center"/>
        <w:rPr>
          <w:b/>
          <w:bCs/>
        </w:rPr>
      </w:pPr>
      <w:r w:rsidRPr="00237FAC">
        <w:rPr>
          <w:b/>
          <w:bCs/>
        </w:rPr>
        <w:t xml:space="preserve">Rozdział </w:t>
      </w:r>
      <w:r>
        <w:rPr>
          <w:b/>
          <w:bCs/>
        </w:rPr>
        <w:t>12</w:t>
      </w:r>
    </w:p>
    <w:p w:rsidR="00514135" w:rsidRDefault="00514135" w:rsidP="00DD7887">
      <w:pPr>
        <w:autoSpaceDE/>
        <w:autoSpaceDN/>
        <w:jc w:val="center"/>
        <w:rPr>
          <w:b/>
          <w:bCs/>
        </w:rPr>
      </w:pPr>
      <w:r w:rsidRPr="00237FAC">
        <w:rPr>
          <w:b/>
          <w:bCs/>
        </w:rPr>
        <w:t xml:space="preserve">Oświadczenia (dokumenty) niezbędne </w:t>
      </w:r>
      <w:r>
        <w:rPr>
          <w:b/>
          <w:bCs/>
        </w:rPr>
        <w:t>do przeprowadzenia postępowania</w:t>
      </w:r>
    </w:p>
    <w:p w:rsidR="00514135" w:rsidRPr="00237FAC" w:rsidRDefault="00514135" w:rsidP="009374F1">
      <w:pPr>
        <w:autoSpaceDE/>
        <w:autoSpaceDN/>
        <w:jc w:val="both"/>
        <w:rPr>
          <w:b/>
          <w:bCs/>
        </w:rPr>
      </w:pPr>
    </w:p>
    <w:p w:rsidR="00514135" w:rsidRDefault="00514135" w:rsidP="00BE5D2E">
      <w:pPr>
        <w:pStyle w:val="ListParagraph"/>
        <w:numPr>
          <w:ilvl w:val="3"/>
          <w:numId w:val="10"/>
        </w:numPr>
        <w:tabs>
          <w:tab w:val="clear" w:pos="2880"/>
          <w:tab w:val="num" w:pos="426"/>
        </w:tabs>
        <w:autoSpaceDE/>
        <w:autoSpaceDN/>
        <w:ind w:left="426" w:hanging="426"/>
        <w:jc w:val="both"/>
      </w:pPr>
      <w:r>
        <w:t>Z</w:t>
      </w:r>
      <w:r w:rsidRPr="00237FAC">
        <w:t xml:space="preserve">amawiający </w:t>
      </w:r>
      <w:r>
        <w:t>ż</w:t>
      </w:r>
      <w:r w:rsidRPr="00237FAC">
        <w:t xml:space="preserve">ąda </w:t>
      </w:r>
      <w:r>
        <w:t xml:space="preserve">następujących </w:t>
      </w:r>
      <w:r w:rsidRPr="00237FAC">
        <w:t xml:space="preserve">oświadczeń </w:t>
      </w:r>
      <w:r>
        <w:t>i</w:t>
      </w:r>
      <w:r w:rsidRPr="00237FAC">
        <w:t xml:space="preserve"> dokumentów niezbędnych do </w:t>
      </w:r>
      <w:r>
        <w:t>p</w:t>
      </w:r>
      <w:r w:rsidRPr="00237FAC">
        <w:t>rzeprowadzenia postępowania</w:t>
      </w:r>
      <w:r>
        <w:t>:</w:t>
      </w:r>
    </w:p>
    <w:p w:rsidR="00514135" w:rsidRPr="00237FAC" w:rsidRDefault="00514135" w:rsidP="009374F1">
      <w:pPr>
        <w:pStyle w:val="ListParagraph"/>
        <w:autoSpaceDE/>
        <w:autoSpaceDN/>
        <w:ind w:left="426"/>
        <w:jc w:val="both"/>
      </w:pPr>
    </w:p>
    <w:p w:rsidR="00514135" w:rsidRDefault="00514135" w:rsidP="00BE5D2E">
      <w:pPr>
        <w:pStyle w:val="ListParagraph"/>
        <w:numPr>
          <w:ilvl w:val="1"/>
          <w:numId w:val="9"/>
        </w:numPr>
        <w:tabs>
          <w:tab w:val="num" w:pos="1134"/>
        </w:tabs>
        <w:autoSpaceDE/>
        <w:autoSpaceDN/>
        <w:jc w:val="both"/>
      </w:pPr>
      <w:r>
        <w:t>Oświadczenia /</w:t>
      </w:r>
      <w:r w:rsidRPr="00237FAC">
        <w:t xml:space="preserve"> dokumenty potwierdzające</w:t>
      </w:r>
      <w:r>
        <w:t xml:space="preserve"> spełnianie warunków udziału w postępowania:</w:t>
      </w:r>
    </w:p>
    <w:p w:rsidR="00514135" w:rsidRDefault="00514135" w:rsidP="002A4AF0">
      <w:pPr>
        <w:pStyle w:val="ListParagraph"/>
        <w:autoSpaceDE/>
        <w:autoSpaceDN/>
        <w:jc w:val="both"/>
      </w:pPr>
    </w:p>
    <w:p w:rsidR="00514135" w:rsidRDefault="00514135" w:rsidP="00BE5D2E">
      <w:pPr>
        <w:pStyle w:val="ListParagraph"/>
        <w:numPr>
          <w:ilvl w:val="1"/>
          <w:numId w:val="12"/>
        </w:numPr>
        <w:autoSpaceDE/>
        <w:autoSpaceDN/>
        <w:ind w:left="1560" w:hanging="414"/>
        <w:jc w:val="both"/>
      </w:pPr>
      <w:r w:rsidRPr="00DD6EF9">
        <w:t>Oświadczenie wykonawcy, że spełnia warunki udziału w postępowaniu</w:t>
      </w:r>
      <w:r>
        <w:t xml:space="preserve"> </w:t>
      </w:r>
      <w:r w:rsidRPr="00DD6EF9">
        <w:rPr>
          <w:u w:val="single"/>
        </w:rPr>
        <w:t>/Oświadczenie  spełniające wymogi określone w Rozdziale 10 siwz dołącza się do oferty/</w:t>
      </w:r>
      <w:r w:rsidRPr="00DD6EF9">
        <w:t>.</w:t>
      </w:r>
    </w:p>
    <w:p w:rsidR="00514135" w:rsidRDefault="00514135" w:rsidP="00BE5D2E">
      <w:pPr>
        <w:pStyle w:val="ListParagraph"/>
        <w:numPr>
          <w:ilvl w:val="1"/>
          <w:numId w:val="12"/>
        </w:numPr>
        <w:autoSpaceDE/>
        <w:autoSpaceDN/>
        <w:ind w:left="1560" w:hanging="414"/>
        <w:jc w:val="both"/>
      </w:pPr>
      <w:r>
        <w:t xml:space="preserve">Ważne zezwolenie </w:t>
      </w:r>
      <w:r w:rsidRPr="00DD6EF9">
        <w:t xml:space="preserve">Ministerstwa </w:t>
      </w:r>
      <w:r>
        <w:t xml:space="preserve">Finansów </w:t>
      </w:r>
      <w:r w:rsidRPr="00DD6EF9">
        <w:t xml:space="preserve">na prowadzenie </w:t>
      </w:r>
      <w:r>
        <w:t xml:space="preserve">działalności ubezpieczeniowej </w:t>
      </w:r>
      <w:r w:rsidRPr="001828DE">
        <w:rPr>
          <w:u w:val="single"/>
        </w:rPr>
        <w:t>/Dokument spełniający wymogi określone w rozdz. 13 siwz</w:t>
      </w:r>
      <w:r>
        <w:rPr>
          <w:u w:val="single"/>
        </w:rPr>
        <w:t xml:space="preserve"> </w:t>
      </w:r>
      <w:r w:rsidRPr="001828DE">
        <w:rPr>
          <w:u w:val="single"/>
        </w:rPr>
        <w:t>dołącza się do oferty/</w:t>
      </w:r>
      <w:r w:rsidRPr="00DD6EF9">
        <w:t>.</w:t>
      </w:r>
    </w:p>
    <w:p w:rsidR="00514135" w:rsidRDefault="00514135" w:rsidP="002A4AF0">
      <w:pPr>
        <w:pStyle w:val="ListParagraph"/>
        <w:tabs>
          <w:tab w:val="num" w:pos="1134"/>
        </w:tabs>
        <w:autoSpaceDE/>
        <w:autoSpaceDN/>
        <w:jc w:val="both"/>
      </w:pPr>
    </w:p>
    <w:p w:rsidR="00514135" w:rsidRPr="007D2475" w:rsidRDefault="00514135" w:rsidP="00BE5D2E">
      <w:pPr>
        <w:pStyle w:val="ListParagraph"/>
        <w:numPr>
          <w:ilvl w:val="1"/>
          <w:numId w:val="9"/>
        </w:numPr>
        <w:tabs>
          <w:tab w:val="num" w:pos="1134"/>
        </w:tabs>
        <w:autoSpaceDE/>
        <w:autoSpaceDN/>
        <w:jc w:val="both"/>
      </w:pPr>
      <w:r w:rsidRPr="007D2475">
        <w:t xml:space="preserve">Oświadczenia / dokumenty potwierdzające spełnianie przez oferowane usługi wymagań określonych </w:t>
      </w:r>
    </w:p>
    <w:p w:rsidR="00514135" w:rsidRPr="007D2475" w:rsidRDefault="00514135" w:rsidP="007D2475">
      <w:pPr>
        <w:pStyle w:val="ListParagraph"/>
        <w:autoSpaceDE/>
        <w:autoSpaceDN/>
        <w:jc w:val="both"/>
      </w:pPr>
      <w:r w:rsidRPr="007D2475">
        <w:t>przez zamawiającego:</w:t>
      </w:r>
    </w:p>
    <w:p w:rsidR="00514135" w:rsidRPr="007D2475" w:rsidRDefault="00514135" w:rsidP="002F67D5">
      <w:pPr>
        <w:pStyle w:val="ListParagraph"/>
        <w:autoSpaceDE/>
        <w:autoSpaceDN/>
        <w:ind w:left="1560"/>
        <w:jc w:val="both"/>
      </w:pPr>
    </w:p>
    <w:p w:rsidR="00514135" w:rsidRPr="005A4AE8" w:rsidRDefault="00514135" w:rsidP="005A4AE8">
      <w:pPr>
        <w:pStyle w:val="ListParagraph"/>
        <w:numPr>
          <w:ilvl w:val="0"/>
          <w:numId w:val="31"/>
        </w:numPr>
        <w:autoSpaceDE/>
        <w:autoSpaceDN/>
        <w:ind w:left="1418" w:hanging="284"/>
        <w:jc w:val="both"/>
      </w:pPr>
      <w:r w:rsidRPr="00A7284C">
        <w:t>Ogólne Warunki Ubezpieczenia</w:t>
      </w:r>
      <w:r w:rsidRPr="005A4AE8">
        <w:t xml:space="preserve"> </w:t>
      </w:r>
      <w:r w:rsidRPr="001828DE">
        <w:rPr>
          <w:u w:val="single"/>
        </w:rPr>
        <w:t>/Dokument spełniający wymogi określone w rozdz. 13 siwz</w:t>
      </w:r>
      <w:r>
        <w:rPr>
          <w:u w:val="single"/>
        </w:rPr>
        <w:t xml:space="preserve"> </w:t>
      </w:r>
      <w:r w:rsidRPr="001828DE">
        <w:rPr>
          <w:u w:val="single"/>
        </w:rPr>
        <w:t>dołącza się do oferty/</w:t>
      </w:r>
      <w:r w:rsidRPr="00DD6EF9">
        <w:t>.</w:t>
      </w:r>
    </w:p>
    <w:p w:rsidR="00514135" w:rsidRDefault="00514135" w:rsidP="002A4AF0">
      <w:pPr>
        <w:pStyle w:val="ListParagraph"/>
        <w:tabs>
          <w:tab w:val="num" w:pos="1134"/>
        </w:tabs>
        <w:autoSpaceDE/>
        <w:autoSpaceDN/>
        <w:jc w:val="both"/>
      </w:pPr>
    </w:p>
    <w:p w:rsidR="00514135" w:rsidRDefault="00514135" w:rsidP="00BE5D2E">
      <w:pPr>
        <w:pStyle w:val="ListParagraph"/>
        <w:numPr>
          <w:ilvl w:val="1"/>
          <w:numId w:val="9"/>
        </w:numPr>
        <w:tabs>
          <w:tab w:val="num" w:pos="1134"/>
        </w:tabs>
        <w:autoSpaceDE/>
        <w:autoSpaceDN/>
        <w:jc w:val="both"/>
      </w:pPr>
      <w:r>
        <w:t>Oświadczenia /</w:t>
      </w:r>
      <w:r w:rsidRPr="00237FAC">
        <w:t xml:space="preserve"> dokumenty potwierdzające brak podstaw wykluczenia</w:t>
      </w:r>
      <w:r>
        <w:t>:</w:t>
      </w:r>
    </w:p>
    <w:p w:rsidR="00514135" w:rsidRDefault="00514135" w:rsidP="009374F1">
      <w:pPr>
        <w:pStyle w:val="ListParagraph"/>
        <w:autoSpaceDE/>
        <w:autoSpaceDN/>
        <w:ind w:left="1134"/>
        <w:jc w:val="both"/>
      </w:pPr>
    </w:p>
    <w:p w:rsidR="00514135" w:rsidRDefault="00514135" w:rsidP="00BE5D2E">
      <w:pPr>
        <w:pStyle w:val="ListParagraph"/>
        <w:numPr>
          <w:ilvl w:val="1"/>
          <w:numId w:val="13"/>
        </w:numPr>
        <w:autoSpaceDE/>
        <w:autoSpaceDN/>
        <w:ind w:left="1560" w:hanging="426"/>
        <w:jc w:val="both"/>
      </w:pPr>
      <w:r>
        <w:t xml:space="preserve">Oświadczenie wykonawcy, że nie podlega wykluczeniu z postępowania </w:t>
      </w:r>
      <w:r w:rsidRPr="003A603C">
        <w:rPr>
          <w:u w:val="single"/>
        </w:rPr>
        <w:t>/Oświadczenie  spełniające wymogi określone w Rozdziale 10 siwz dołącza się do oferty/</w:t>
      </w:r>
      <w:r>
        <w:t>.</w:t>
      </w:r>
    </w:p>
    <w:p w:rsidR="00514135" w:rsidRDefault="00514135" w:rsidP="00BE5D2E">
      <w:pPr>
        <w:pStyle w:val="ListParagraph"/>
        <w:numPr>
          <w:ilvl w:val="1"/>
          <w:numId w:val="13"/>
        </w:numPr>
        <w:autoSpaceDE/>
        <w:autoSpaceDN/>
        <w:ind w:left="1560" w:hanging="426"/>
        <w:jc w:val="both"/>
      </w:pPr>
      <w:r>
        <w:t xml:space="preserve">Oświadczenie o przynależności lub braku przynależności do tej samej grupy </w:t>
      </w:r>
      <w:r w:rsidRPr="00303129">
        <w:rPr>
          <w:rStyle w:val="Emphasis"/>
          <w:i w:val="0"/>
          <w:iCs w:val="0"/>
        </w:rPr>
        <w:t>kapitałowej</w:t>
      </w:r>
      <w:r>
        <w:t xml:space="preserve">, </w:t>
      </w:r>
      <w:r>
        <w:br/>
        <w:t>o której mowa w art. 24 ust. 1 pkt 23 ustawy Pzp /</w:t>
      </w:r>
      <w:r w:rsidRPr="00E507FD">
        <w:rPr>
          <w:u w:val="single"/>
        </w:rPr>
        <w:t>Oświadczenie przekazuje się zamawiającemu w terminie 3 dni od zamieszczenia na stronie internetowej zamawiającego informacji, o której mowa w art. 86 ust. 5 ustawy Pzp. Wraz ze złożeniem oświadczenia, wykonawca może przedstawić dowody, że powiązania z innym wykonawcą nie prowadzą do zakłócenia konkurencji w postępowaniu o udzielenie zamówienia/</w:t>
      </w:r>
      <w:r>
        <w:t>.</w:t>
      </w:r>
    </w:p>
    <w:p w:rsidR="00514135" w:rsidRDefault="00514135" w:rsidP="003D396F">
      <w:pPr>
        <w:pStyle w:val="ListParagraph"/>
        <w:ind w:left="0"/>
        <w:jc w:val="both"/>
        <w:rPr>
          <w:rStyle w:val="changed-paragraph"/>
          <w:b/>
          <w:bCs/>
        </w:rPr>
      </w:pPr>
    </w:p>
    <w:p w:rsidR="00514135" w:rsidRDefault="00514135" w:rsidP="003D396F">
      <w:pPr>
        <w:pStyle w:val="ListParagraph"/>
        <w:ind w:left="0"/>
        <w:jc w:val="both"/>
        <w:rPr>
          <w:rStyle w:val="changed-paragraph"/>
          <w:b/>
          <w:bCs/>
        </w:rPr>
      </w:pPr>
    </w:p>
    <w:p w:rsidR="00514135" w:rsidRDefault="00514135" w:rsidP="002B55DD">
      <w:pPr>
        <w:pStyle w:val="ListParagraph"/>
        <w:ind w:left="0"/>
        <w:jc w:val="center"/>
        <w:rPr>
          <w:rStyle w:val="changed-paragraph"/>
          <w:b/>
          <w:bCs/>
        </w:rPr>
      </w:pPr>
      <w:r w:rsidRPr="00C947F5">
        <w:rPr>
          <w:rStyle w:val="changed-paragraph"/>
          <w:b/>
          <w:bCs/>
        </w:rPr>
        <w:t xml:space="preserve">Rozdział </w:t>
      </w:r>
      <w:r>
        <w:rPr>
          <w:rStyle w:val="changed-paragraph"/>
          <w:b/>
          <w:bCs/>
        </w:rPr>
        <w:t>13</w:t>
      </w:r>
    </w:p>
    <w:p w:rsidR="00514135" w:rsidRPr="00C947F5" w:rsidRDefault="00514135" w:rsidP="002B55DD">
      <w:pPr>
        <w:pStyle w:val="ListParagraph"/>
        <w:ind w:left="0"/>
        <w:jc w:val="center"/>
        <w:rPr>
          <w:b/>
          <w:bCs/>
        </w:rPr>
      </w:pPr>
      <w:r w:rsidRPr="00C947F5">
        <w:rPr>
          <w:rStyle w:val="changed-paragraph"/>
          <w:b/>
          <w:bCs/>
        </w:rPr>
        <w:t>Informacje o sposobie porozumiewania się zamawiającego z wykonawcami oraz przekazywania oświadczeń</w:t>
      </w:r>
      <w:r>
        <w:rPr>
          <w:rStyle w:val="changed-paragraph"/>
          <w:b/>
          <w:bCs/>
        </w:rPr>
        <w:t>,</w:t>
      </w:r>
      <w:r w:rsidRPr="00C947F5">
        <w:rPr>
          <w:rStyle w:val="changed-paragraph"/>
          <w:b/>
          <w:bCs/>
        </w:rPr>
        <w:t xml:space="preserve"> dokumentów</w:t>
      </w:r>
      <w:r>
        <w:rPr>
          <w:rStyle w:val="changed-paragraph"/>
          <w:b/>
          <w:bCs/>
        </w:rPr>
        <w:t xml:space="preserve"> i pełnomocnictw,</w:t>
      </w:r>
      <w:r w:rsidRPr="00C947F5">
        <w:rPr>
          <w:rStyle w:val="changed-paragraph"/>
          <w:b/>
          <w:bCs/>
        </w:rPr>
        <w:t xml:space="preserve"> a także wskazanie osób uprawnionych do porozumiewania się</w:t>
      </w:r>
      <w:r>
        <w:rPr>
          <w:rStyle w:val="changed-paragraph"/>
          <w:b/>
          <w:bCs/>
        </w:rPr>
        <w:t xml:space="preserve"> </w:t>
      </w:r>
      <w:r w:rsidRPr="00C947F5">
        <w:rPr>
          <w:rStyle w:val="changed-paragraph"/>
          <w:b/>
          <w:bCs/>
        </w:rPr>
        <w:t>z wykonawcami</w:t>
      </w:r>
    </w:p>
    <w:p w:rsidR="00514135" w:rsidRDefault="00514135" w:rsidP="00BE5D2E">
      <w:pPr>
        <w:pStyle w:val="ListParagraph"/>
        <w:numPr>
          <w:ilvl w:val="0"/>
          <w:numId w:val="11"/>
        </w:numPr>
        <w:ind w:left="426" w:hanging="426"/>
        <w:jc w:val="both"/>
      </w:pPr>
      <w:r>
        <w:t xml:space="preserve">W niniejszym postępowaniu o udzielenie zamówienia komunikacja między zamawiającym a wykonawcami, </w:t>
      </w:r>
      <w:r>
        <w:br/>
        <w:t>w szczególności składanie ofert oraz oświadczeń i dokumentów odbywa się w formie pisemnej.</w:t>
      </w:r>
    </w:p>
    <w:p w:rsidR="00514135" w:rsidRDefault="00514135" w:rsidP="00BE5D2E">
      <w:pPr>
        <w:pStyle w:val="ListParagraph"/>
        <w:numPr>
          <w:ilvl w:val="0"/>
          <w:numId w:val="11"/>
        </w:numPr>
        <w:ind w:left="426" w:hanging="426"/>
        <w:jc w:val="both"/>
      </w:pPr>
      <w:r>
        <w:t>Oferty oraz oświadczenia, dokumenty i pełnomocnictwa sporządza się, pod rygorem nieważności, w postaci pisemnej.</w:t>
      </w:r>
    </w:p>
    <w:p w:rsidR="00514135" w:rsidRDefault="00514135" w:rsidP="00BE5D2E">
      <w:pPr>
        <w:pStyle w:val="ListParagraph"/>
        <w:numPr>
          <w:ilvl w:val="0"/>
          <w:numId w:val="11"/>
        </w:numPr>
        <w:ind w:left="426" w:hanging="426"/>
        <w:jc w:val="both"/>
      </w:pPr>
      <w:r>
        <w:t xml:space="preserve">Oświadczenia,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Pzp oraz dotyczące podwykonawców, składa się </w:t>
      </w:r>
      <w:r>
        <w:br/>
        <w:t>w oryginale.</w:t>
      </w:r>
    </w:p>
    <w:p w:rsidR="00514135" w:rsidRDefault="00514135" w:rsidP="006143F5">
      <w:pPr>
        <w:pStyle w:val="ListParagraph"/>
        <w:numPr>
          <w:ilvl w:val="0"/>
          <w:numId w:val="11"/>
        </w:numPr>
        <w:ind w:left="426" w:hanging="426"/>
      </w:pPr>
      <w:r>
        <w:t>Dokumenty, o których mowa w rozporządzeniu Ministra Rozwoju z dnia 26 lipca 2016 r. w sprawie rodzajów dokumentów, jakich może żądać zamawiający od wykonawcy w postępowaniu o udzielenie zamówienia, inne niż oświadczenia, o których mowa w pkt. 3, składa się w oryginale lub kopii poświadczonej za zgodność     z oryginałem.</w:t>
      </w:r>
    </w:p>
    <w:p w:rsidR="00514135" w:rsidRDefault="00514135" w:rsidP="00BE5D2E">
      <w:pPr>
        <w:pStyle w:val="ListParagraph"/>
        <w:numPr>
          <w:ilvl w:val="0"/>
          <w:numId w:val="11"/>
        </w:numPr>
        <w:ind w:left="426" w:hanging="426"/>
        <w:jc w:val="both"/>
      </w:pPr>
      <w:r>
        <w:t>Dokumenty o których mowa w rozdziale 12 pkt 2) lit. a)  składa się w formie kopii poświadczonej za zgodność z oryginałem</w:t>
      </w:r>
    </w:p>
    <w:p w:rsidR="00514135" w:rsidRDefault="00514135" w:rsidP="00BE5D2E">
      <w:pPr>
        <w:pStyle w:val="ListParagraph"/>
        <w:numPr>
          <w:ilvl w:val="0"/>
          <w:numId w:val="11"/>
        </w:numPr>
        <w:ind w:left="426" w:hanging="426"/>
        <w:jc w:val="both"/>
      </w:pPr>
      <w: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14135" w:rsidRDefault="00514135" w:rsidP="00BE5D2E">
      <w:pPr>
        <w:pStyle w:val="ListParagraph"/>
        <w:numPr>
          <w:ilvl w:val="0"/>
          <w:numId w:val="11"/>
        </w:numPr>
        <w:ind w:left="426" w:hanging="426"/>
        <w:jc w:val="both"/>
      </w:pPr>
      <w:r>
        <w:t>Poświadczenie za zgodność z oryginałem następuje w formie pisemnej.</w:t>
      </w:r>
    </w:p>
    <w:p w:rsidR="00514135" w:rsidRDefault="00514135" w:rsidP="00BE5D2E">
      <w:pPr>
        <w:pStyle w:val="ListParagraph"/>
        <w:numPr>
          <w:ilvl w:val="0"/>
          <w:numId w:val="11"/>
        </w:numPr>
        <w:ind w:left="426" w:hanging="426"/>
        <w:jc w:val="both"/>
      </w:pPr>
      <w:r>
        <w:t>Pełnomocnictwa składa się w oryginale albo w formie odpisu notarialnego bądź notarialnie poświadczonej kopii.</w:t>
      </w:r>
    </w:p>
    <w:p w:rsidR="00514135" w:rsidRDefault="00514135" w:rsidP="00BE5D2E">
      <w:pPr>
        <w:pStyle w:val="ListParagraph"/>
        <w:numPr>
          <w:ilvl w:val="0"/>
          <w:numId w:val="11"/>
        </w:numPr>
        <w:ind w:left="426" w:hanging="426"/>
        <w:jc w:val="both"/>
      </w:pPr>
      <w:r>
        <w:t>Dokumenty i pełnomocnictwa sporządzone w języku obcym składa się wraz z tłumaczeniem na język polski.</w:t>
      </w:r>
    </w:p>
    <w:p w:rsidR="00514135" w:rsidRDefault="00514135" w:rsidP="00B13D0D">
      <w:pPr>
        <w:pStyle w:val="ListParagraph"/>
        <w:numPr>
          <w:ilvl w:val="0"/>
          <w:numId w:val="11"/>
        </w:numPr>
        <w:ind w:left="426" w:hanging="426"/>
        <w:jc w:val="both"/>
        <w:rPr>
          <w:rStyle w:val="changed-paragraph"/>
        </w:rPr>
      </w:pPr>
      <w:r w:rsidRPr="00D67B3A">
        <w:t>Składanie oferty (przez ofertę rozumie się zobowiązanie ofertowe składane na formularzu oferty</w:t>
      </w:r>
      <w:r>
        <w:t xml:space="preserve"> a także pełnomocnictwa</w:t>
      </w:r>
      <w:r w:rsidRPr="00D67B3A">
        <w:t xml:space="preserve"> oraz wszystkie oświadczenia i dokumenty dołączane do zobowiązania ofertowego) odbywa się za pośrednictwem operatora pocztowego w rozumieniu </w:t>
      </w:r>
      <w:hyperlink r:id="rId9" w:anchor="/dokument/17938059" w:history="1">
        <w:r w:rsidRPr="00D67B3A">
          <w:rPr>
            <w:rStyle w:val="Hyperlink"/>
            <w:color w:val="auto"/>
            <w:u w:val="none"/>
          </w:rPr>
          <w:t>ustawy</w:t>
        </w:r>
      </w:hyperlink>
      <w:r w:rsidRPr="00D67B3A">
        <w:t xml:space="preserve"> z dnia 23 listopada 2012 r. - Prawo</w:t>
      </w:r>
      <w:r>
        <w:t xml:space="preserve"> pocztowe (Dz. U. poz. 1529 oraz z 2015 r. poz. 1830), osobiście lub za pośrednictwem posłańca, przy czym zastrzega się, iż oferta będzie uważana za złożoną przed upływem wyznaczonego terminu wyłącznie jeżeli zostanie doręczona zamawiającemu. Nie dopuszcza się składania ofert drogą elektroniczną</w:t>
      </w:r>
      <w:r>
        <w:rPr>
          <w:rStyle w:val="changed-paragraph"/>
        </w:rPr>
        <w:t>.</w:t>
      </w:r>
    </w:p>
    <w:p w:rsidR="00514135" w:rsidRPr="001E13BC" w:rsidRDefault="00514135" w:rsidP="00060D16">
      <w:pPr>
        <w:pStyle w:val="ListParagraph"/>
        <w:numPr>
          <w:ilvl w:val="0"/>
          <w:numId w:val="11"/>
        </w:numPr>
        <w:ind w:left="426" w:hanging="426"/>
        <w:jc w:val="both"/>
        <w:rPr>
          <w:rStyle w:val="changed-paragraph"/>
        </w:rPr>
      </w:pPr>
      <w:r w:rsidRPr="00AF2359">
        <w:rPr>
          <w:rStyle w:val="changed-paragraph"/>
        </w:rPr>
        <w:t xml:space="preserve">Składanie dokumentów przed udzieleniem zamówienia na wezwanie zamawiającego przez wykonawcę, którego </w:t>
      </w:r>
      <w:r w:rsidRPr="001E13BC">
        <w:rPr>
          <w:rStyle w:val="changed-paragraph"/>
        </w:rPr>
        <w:t>oferta została najwyżej oceniona oraz oświadczeń i dokumentów innych niż wymienione w pkt.9 może się odbywać za pośrednictwem faksu na numer:  (14) 66 21 155 lub poczty elektronicznej na adres: przetargi@spzoz-brzesko.pl, przy czym na żądanie drugiej strony, zarówno zamawiający jak i wykonawca mają obowiązek potwierdzenia otrzymania korespondencji.</w:t>
      </w:r>
    </w:p>
    <w:p w:rsidR="00514135" w:rsidRPr="001E13BC" w:rsidRDefault="00514135" w:rsidP="00BE5D2E">
      <w:pPr>
        <w:pStyle w:val="ListParagraph"/>
        <w:numPr>
          <w:ilvl w:val="0"/>
          <w:numId w:val="11"/>
        </w:numPr>
        <w:ind w:left="426" w:hanging="426"/>
        <w:jc w:val="both"/>
      </w:pPr>
      <w:r w:rsidRPr="001E13BC">
        <w:t>Osobami uprawnionymi do porozumiewania się z wykonawcami są:</w:t>
      </w:r>
    </w:p>
    <w:p w:rsidR="00514135" w:rsidRPr="001E13BC" w:rsidRDefault="00514135" w:rsidP="00BE5D2E">
      <w:pPr>
        <w:pStyle w:val="BodyTextIndent3"/>
        <w:numPr>
          <w:ilvl w:val="1"/>
          <w:numId w:val="14"/>
        </w:numPr>
        <w:ind w:left="851"/>
        <w:rPr>
          <w:sz w:val="20"/>
          <w:szCs w:val="20"/>
        </w:rPr>
      </w:pPr>
      <w:r w:rsidRPr="001E13BC">
        <w:rPr>
          <w:sz w:val="20"/>
          <w:szCs w:val="20"/>
        </w:rPr>
        <w:t xml:space="preserve">Krystyna Nowak – Kierownik DZP tel: 14 66 21 155 </w:t>
      </w:r>
      <w:r w:rsidRPr="001E13BC">
        <w:rPr>
          <w:rStyle w:val="changed-paragraph"/>
          <w:sz w:val="20"/>
          <w:szCs w:val="20"/>
        </w:rPr>
        <w:t>przetargi@spzoz-brzesko.pl</w:t>
      </w:r>
    </w:p>
    <w:p w:rsidR="00514135" w:rsidRPr="001E13BC" w:rsidRDefault="00514135" w:rsidP="00BE5D2E">
      <w:pPr>
        <w:pStyle w:val="BodyTextIndent3"/>
        <w:numPr>
          <w:ilvl w:val="1"/>
          <w:numId w:val="14"/>
        </w:numPr>
        <w:ind w:left="851"/>
        <w:rPr>
          <w:sz w:val="20"/>
          <w:szCs w:val="20"/>
        </w:rPr>
      </w:pPr>
      <w:r w:rsidRPr="001E13BC">
        <w:rPr>
          <w:sz w:val="20"/>
          <w:szCs w:val="20"/>
        </w:rPr>
        <w:t>Pełnomocnik zamawiającego - Artur Małek, tel. (18) 547 37 87, e-mail: amalek@dbpatron.pl</w:t>
      </w:r>
    </w:p>
    <w:p w:rsidR="00514135" w:rsidRDefault="00514135" w:rsidP="00FE5A24">
      <w:pPr>
        <w:jc w:val="both"/>
      </w:pPr>
    </w:p>
    <w:p w:rsidR="00514135" w:rsidRDefault="00514135" w:rsidP="00FE5A24">
      <w:pPr>
        <w:jc w:val="both"/>
      </w:pPr>
    </w:p>
    <w:p w:rsidR="00514135" w:rsidRDefault="00514135" w:rsidP="006143F5">
      <w:pPr>
        <w:jc w:val="center"/>
        <w:rPr>
          <w:b/>
          <w:bCs/>
        </w:rPr>
      </w:pPr>
      <w:r w:rsidRPr="008B3647">
        <w:rPr>
          <w:b/>
          <w:bCs/>
        </w:rPr>
        <w:t xml:space="preserve">Rozdział </w:t>
      </w:r>
      <w:r>
        <w:rPr>
          <w:b/>
          <w:bCs/>
        </w:rPr>
        <w:t>14</w:t>
      </w:r>
    </w:p>
    <w:p w:rsidR="00514135" w:rsidRPr="008B3647" w:rsidRDefault="00514135" w:rsidP="006143F5">
      <w:pPr>
        <w:jc w:val="center"/>
        <w:rPr>
          <w:b/>
          <w:bCs/>
        </w:rPr>
      </w:pPr>
      <w:r w:rsidRPr="008B3647">
        <w:rPr>
          <w:b/>
          <w:bCs/>
        </w:rPr>
        <w:t>Wymagania dotyczące wadium</w:t>
      </w:r>
      <w:r>
        <w:rPr>
          <w:b/>
          <w:bCs/>
        </w:rPr>
        <w:t>, zasady wnoszenia, zwrotu i zatrzymania wadium</w:t>
      </w:r>
    </w:p>
    <w:p w:rsidR="00514135" w:rsidRDefault="00514135" w:rsidP="00FE5A24">
      <w:pPr>
        <w:jc w:val="both"/>
      </w:pPr>
    </w:p>
    <w:p w:rsidR="00514135" w:rsidRDefault="00514135" w:rsidP="006A2AD2">
      <w:pPr>
        <w:jc w:val="both"/>
      </w:pPr>
      <w:r w:rsidRPr="00C6288F">
        <w:t xml:space="preserve">Zamawiający </w:t>
      </w:r>
      <w:r>
        <w:t>nie wymaga wniesienia wadium.</w:t>
      </w:r>
    </w:p>
    <w:p w:rsidR="00514135" w:rsidRDefault="00514135" w:rsidP="00FE5A24">
      <w:pPr>
        <w:jc w:val="both"/>
      </w:pPr>
    </w:p>
    <w:p w:rsidR="00514135" w:rsidRDefault="00514135" w:rsidP="00FE5A24">
      <w:pPr>
        <w:jc w:val="both"/>
      </w:pPr>
    </w:p>
    <w:p w:rsidR="00514135" w:rsidRDefault="00514135" w:rsidP="00CA0B69">
      <w:pPr>
        <w:jc w:val="center"/>
        <w:rPr>
          <w:b/>
          <w:bCs/>
        </w:rPr>
      </w:pPr>
      <w:r w:rsidRPr="008B3647">
        <w:rPr>
          <w:b/>
          <w:bCs/>
        </w:rPr>
        <w:t xml:space="preserve">Rozdział </w:t>
      </w:r>
      <w:r>
        <w:rPr>
          <w:b/>
          <w:bCs/>
        </w:rPr>
        <w:t>15</w:t>
      </w:r>
    </w:p>
    <w:p w:rsidR="00514135" w:rsidRDefault="00514135" w:rsidP="00CA0B69">
      <w:pPr>
        <w:jc w:val="center"/>
        <w:rPr>
          <w:b/>
          <w:bCs/>
        </w:rPr>
      </w:pPr>
      <w:r>
        <w:rPr>
          <w:b/>
          <w:bCs/>
        </w:rPr>
        <w:t>Termin związania ofertą</w:t>
      </w:r>
    </w:p>
    <w:p w:rsidR="00514135" w:rsidRPr="003A1E7B" w:rsidRDefault="00514135" w:rsidP="00BE5D2E">
      <w:pPr>
        <w:pStyle w:val="BodyTextIndent"/>
        <w:numPr>
          <w:ilvl w:val="0"/>
          <w:numId w:val="6"/>
        </w:numPr>
        <w:tabs>
          <w:tab w:val="clear" w:pos="720"/>
          <w:tab w:val="num" w:pos="426"/>
          <w:tab w:val="left" w:pos="1440"/>
        </w:tabs>
        <w:suppressAutoHyphens/>
        <w:autoSpaceDN/>
        <w:ind w:left="426" w:hanging="426"/>
      </w:pPr>
      <w:r w:rsidRPr="003A1E7B">
        <w:t xml:space="preserve">Termin związania ofertą </w:t>
      </w:r>
      <w:r>
        <w:t xml:space="preserve">w niniejszym postępowaniu o zamówienie publiczne </w:t>
      </w:r>
      <w:r w:rsidRPr="003A1E7B">
        <w:t>wynosi 30 dni.</w:t>
      </w:r>
    </w:p>
    <w:p w:rsidR="00514135" w:rsidRDefault="00514135" w:rsidP="00BE5D2E">
      <w:pPr>
        <w:pStyle w:val="BodyTextIndent"/>
        <w:numPr>
          <w:ilvl w:val="0"/>
          <w:numId w:val="6"/>
        </w:numPr>
        <w:tabs>
          <w:tab w:val="clear" w:pos="720"/>
          <w:tab w:val="num" w:pos="426"/>
          <w:tab w:val="left" w:pos="1440"/>
        </w:tabs>
        <w:suppressAutoHyphens/>
        <w:autoSpaceDN/>
        <w:ind w:left="426" w:hanging="426"/>
      </w:pPr>
      <w:r w:rsidRPr="003A1E7B">
        <w:t>Wykonawca jest związany ofertą do upływu terminu określonego w pkt. 1.</w:t>
      </w:r>
    </w:p>
    <w:p w:rsidR="00514135" w:rsidRPr="003A1E7B" w:rsidRDefault="00514135" w:rsidP="00BE5D2E">
      <w:pPr>
        <w:pStyle w:val="BodyTextIndent"/>
        <w:numPr>
          <w:ilvl w:val="0"/>
          <w:numId w:val="6"/>
        </w:numPr>
        <w:tabs>
          <w:tab w:val="clear" w:pos="720"/>
          <w:tab w:val="num" w:pos="426"/>
          <w:tab w:val="left" w:pos="1440"/>
        </w:tabs>
        <w:suppressAutoHyphens/>
        <w:autoSpaceDN/>
        <w:ind w:left="426" w:hanging="426"/>
      </w:pPr>
      <w:r w:rsidRPr="003A1E7B">
        <w:t>Bieg terminu związania ofertą rozpoczyna się wraz z upływem terminu składania ofert.</w:t>
      </w:r>
    </w:p>
    <w:p w:rsidR="00514135" w:rsidRDefault="00514135" w:rsidP="00BE5D2E">
      <w:pPr>
        <w:pStyle w:val="BodyTextIndent"/>
        <w:numPr>
          <w:ilvl w:val="0"/>
          <w:numId w:val="6"/>
        </w:numPr>
        <w:tabs>
          <w:tab w:val="clear" w:pos="720"/>
          <w:tab w:val="num" w:pos="426"/>
          <w:tab w:val="left" w:pos="1440"/>
        </w:tabs>
        <w:suppressAutoHyphens/>
        <w:autoSpaceDN/>
        <w:ind w:left="426" w:hanging="426"/>
      </w:pPr>
      <w:r w:rsidRPr="003A1E7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14135" w:rsidRDefault="00514135" w:rsidP="00BE5D2E">
      <w:pPr>
        <w:pStyle w:val="BodyTextIndent"/>
        <w:numPr>
          <w:ilvl w:val="0"/>
          <w:numId w:val="6"/>
        </w:numPr>
        <w:tabs>
          <w:tab w:val="clear" w:pos="720"/>
          <w:tab w:val="num" w:pos="426"/>
          <w:tab w:val="left" w:pos="1440"/>
        </w:tabs>
        <w:suppressAutoHyphens/>
        <w:autoSpaceDN/>
        <w:ind w:left="426" w:hanging="426"/>
      </w:pPr>
      <w:r w:rsidRPr="003A1E7B">
        <w:t xml:space="preserve">Odmowa wyrażenia zgody, o której mowa w ust. </w:t>
      </w:r>
      <w:r>
        <w:t>4</w:t>
      </w:r>
      <w:r w:rsidRPr="003A1E7B">
        <w:t>, nie powoduje utraty wadium</w:t>
      </w:r>
      <w:r>
        <w:t xml:space="preserve"> (jeżeli jest wymagane)</w:t>
      </w:r>
      <w:r w:rsidRPr="003A1E7B">
        <w:t>.</w:t>
      </w:r>
    </w:p>
    <w:p w:rsidR="00514135" w:rsidRDefault="00514135" w:rsidP="00BE5D2E">
      <w:pPr>
        <w:pStyle w:val="BodyTextIndent"/>
        <w:numPr>
          <w:ilvl w:val="0"/>
          <w:numId w:val="6"/>
        </w:numPr>
        <w:tabs>
          <w:tab w:val="clear" w:pos="720"/>
          <w:tab w:val="num" w:pos="426"/>
          <w:tab w:val="left" w:pos="1440"/>
        </w:tabs>
        <w:suppressAutoHyphens/>
        <w:autoSpaceDN/>
        <w:ind w:left="426" w:hanging="426"/>
      </w:pPr>
      <w:r>
        <w:t>Jeżeli zamawiający wymaga wniesienia wadium, p</w:t>
      </w:r>
      <w:r w:rsidRPr="003A1E7B">
        <w:t>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14135" w:rsidRDefault="00514135" w:rsidP="00FE5A24">
      <w:pPr>
        <w:jc w:val="both"/>
        <w:rPr>
          <w:b/>
          <w:bCs/>
        </w:rPr>
      </w:pPr>
    </w:p>
    <w:p w:rsidR="00514135" w:rsidRDefault="00514135" w:rsidP="00FE5A24">
      <w:pPr>
        <w:jc w:val="both"/>
        <w:rPr>
          <w:b/>
          <w:bCs/>
        </w:rPr>
      </w:pPr>
    </w:p>
    <w:p w:rsidR="00514135" w:rsidRDefault="00514135" w:rsidP="00DB17F8">
      <w:pPr>
        <w:jc w:val="center"/>
        <w:rPr>
          <w:b/>
          <w:bCs/>
        </w:rPr>
      </w:pPr>
      <w:r w:rsidRPr="008B3647">
        <w:rPr>
          <w:b/>
          <w:bCs/>
        </w:rPr>
        <w:t xml:space="preserve">Rozdział </w:t>
      </w:r>
      <w:r>
        <w:rPr>
          <w:b/>
          <w:bCs/>
        </w:rPr>
        <w:t>16</w:t>
      </w:r>
    </w:p>
    <w:p w:rsidR="00514135" w:rsidRDefault="00514135" w:rsidP="00DB17F8">
      <w:pPr>
        <w:jc w:val="center"/>
        <w:rPr>
          <w:b/>
          <w:bCs/>
        </w:rPr>
      </w:pPr>
      <w:r>
        <w:rPr>
          <w:b/>
          <w:bCs/>
        </w:rPr>
        <w:t>Opis sposobu przygotowywania ofert</w:t>
      </w:r>
    </w:p>
    <w:p w:rsidR="00514135" w:rsidRDefault="00514135" w:rsidP="00063991">
      <w:pPr>
        <w:jc w:val="both"/>
        <w:rPr>
          <w:b/>
          <w:bCs/>
        </w:rPr>
      </w:pPr>
    </w:p>
    <w:p w:rsidR="00514135" w:rsidRDefault="00514135" w:rsidP="00BA7A19">
      <w:pPr>
        <w:numPr>
          <w:ilvl w:val="0"/>
          <w:numId w:val="5"/>
        </w:numPr>
        <w:tabs>
          <w:tab w:val="clear" w:pos="720"/>
          <w:tab w:val="num" w:pos="284"/>
          <w:tab w:val="num" w:pos="1004"/>
          <w:tab w:val="num" w:pos="1146"/>
          <w:tab w:val="left" w:pos="1440"/>
        </w:tabs>
        <w:suppressAutoHyphens/>
        <w:autoSpaceDN/>
        <w:ind w:left="284" w:hanging="284"/>
        <w:jc w:val="both"/>
      </w:pPr>
      <w:r>
        <w:t>Wykonawca może złożyć tylko jedną ofertę. Treść oferty musi odpowiadać treści specyfikacji istotnych warunków zamówienia.</w:t>
      </w:r>
    </w:p>
    <w:p w:rsidR="00514135" w:rsidRDefault="00514135" w:rsidP="00BE5D2E">
      <w:pPr>
        <w:numPr>
          <w:ilvl w:val="0"/>
          <w:numId w:val="5"/>
        </w:numPr>
        <w:tabs>
          <w:tab w:val="clear" w:pos="720"/>
          <w:tab w:val="num" w:pos="284"/>
          <w:tab w:val="num" w:pos="1004"/>
          <w:tab w:val="num" w:pos="1146"/>
          <w:tab w:val="left" w:pos="1440"/>
        </w:tabs>
        <w:suppressAutoHyphens/>
        <w:autoSpaceDN/>
        <w:ind w:left="284" w:hanging="284"/>
        <w:jc w:val="both"/>
      </w:pPr>
      <w:r>
        <w:t xml:space="preserve">Treść wymaganych przez zamawiającego oświadczeń, w tym składanych przy użyciu formularzy, których wzory dołączono do siwz należy sformułować ściśle wg oznaczonych wzorów oraz wg wytycznych określonych </w:t>
      </w:r>
      <w:r>
        <w:br/>
        <w:t>w siwz.</w:t>
      </w:r>
    </w:p>
    <w:p w:rsidR="00514135" w:rsidRDefault="00514135" w:rsidP="00BE5D2E">
      <w:pPr>
        <w:numPr>
          <w:ilvl w:val="0"/>
          <w:numId w:val="5"/>
        </w:numPr>
        <w:tabs>
          <w:tab w:val="clear" w:pos="720"/>
          <w:tab w:val="num" w:pos="284"/>
          <w:tab w:val="num" w:pos="1004"/>
          <w:tab w:val="num" w:pos="1146"/>
          <w:tab w:val="left" w:pos="1440"/>
        </w:tabs>
        <w:suppressAutoHyphens/>
        <w:autoSpaceDN/>
        <w:ind w:left="284" w:hanging="284"/>
        <w:jc w:val="both"/>
      </w:pPr>
      <w:r>
        <w:t>Wszelkie poprawki w tekście oferty lub oświadczeń muszą być dokonane w sposób jednoznaczny i nie budzący wątpliwości, a ponadto datowane i podpisane przez osobę uprawnioną.</w:t>
      </w:r>
    </w:p>
    <w:p w:rsidR="00514135" w:rsidRPr="00A0008D" w:rsidRDefault="00514135" w:rsidP="00BE5D2E">
      <w:pPr>
        <w:numPr>
          <w:ilvl w:val="0"/>
          <w:numId w:val="5"/>
        </w:numPr>
        <w:tabs>
          <w:tab w:val="left" w:pos="1440"/>
        </w:tabs>
        <w:suppressAutoHyphens/>
        <w:autoSpaceDN/>
        <w:ind w:left="284" w:hanging="284"/>
        <w:jc w:val="both"/>
      </w:pPr>
      <w:r w:rsidRPr="00A0008D">
        <w:t>Wykonawca może, przed upływem terminu do składania ofert, zmienić lub wycofać ofertę.</w:t>
      </w:r>
      <w:r>
        <w:t xml:space="preserve"> </w:t>
      </w:r>
      <w:r w:rsidRPr="00A0008D">
        <w:t xml:space="preserve">Zarówno zmiana jak i wycofanie oferty winny być dokonane w sposób przewidziany dla przygotowania oferty, z zastrzeżeniem, </w:t>
      </w:r>
      <w:r w:rsidRPr="00A0008D">
        <w:br/>
        <w:t>iż w  przypadku zmiany oferty –oświadczenia i dokumenty zmieniające treść oferty, natomiast w przypadku wycofania oferty - powiadomienie o wycofaniu oferty, należy umieścić w nieprzeźroczystej zamkniętej kopercie oznaczonej danymi nadawcy-wykonawcy, co najmniej nazwą adresata - zamawiającego, nazwą lub numerem postępowania</w:t>
      </w:r>
      <w:r>
        <w:t xml:space="preserve"> </w:t>
      </w:r>
      <w:r w:rsidRPr="00A0008D">
        <w:t>o udzielenie zamówienia publicznego oraz odpowiednim napisem „Zmiana oferty” lub „Wycofanie oferty”.</w:t>
      </w:r>
    </w:p>
    <w:p w:rsidR="00514135" w:rsidRDefault="00514135" w:rsidP="00BE5D2E">
      <w:pPr>
        <w:numPr>
          <w:ilvl w:val="0"/>
          <w:numId w:val="5"/>
        </w:numPr>
        <w:tabs>
          <w:tab w:val="clear" w:pos="720"/>
          <w:tab w:val="num" w:pos="284"/>
          <w:tab w:val="num" w:pos="1004"/>
          <w:tab w:val="num" w:pos="1146"/>
          <w:tab w:val="left" w:pos="1440"/>
        </w:tabs>
        <w:suppressAutoHyphens/>
        <w:autoSpaceDN/>
        <w:ind w:left="284" w:hanging="284"/>
        <w:jc w:val="both"/>
      </w:pPr>
      <w:r w:rsidRPr="00BB3633">
        <w:t xml:space="preserve">Informacje stanowiące tajemnicę przedsiębiorstwa w rozumieniu przepisów o zwalczaniu nieuczciwej konkurencji, co do których </w:t>
      </w:r>
      <w:r>
        <w:t>w</w:t>
      </w:r>
      <w:r w:rsidRPr="00BB3633">
        <w:t xml:space="preserve">ykonawca ma wolę zastrzeżenia do wyłącznej wiadomości </w:t>
      </w:r>
      <w:r>
        <w:t>z</w:t>
      </w:r>
      <w:r w:rsidRPr="00BB3633">
        <w:t xml:space="preserve">amawiającego należy przedstawić w </w:t>
      </w:r>
      <w:r>
        <w:t>wy</w:t>
      </w:r>
      <w:r w:rsidRPr="00BB3633">
        <w:t>odrębn</w:t>
      </w:r>
      <w:r>
        <w:t>ionej</w:t>
      </w:r>
      <w:r w:rsidRPr="00BB3633">
        <w:t xml:space="preserve"> części oferty odpowiednio je zabezpieczając oraz opatrując dopiskiem „Tajemnica przedsiębiorstwa – informacje zastrzeżone do wyłącznej wiadomości </w:t>
      </w:r>
      <w:r>
        <w:t>z</w:t>
      </w:r>
      <w:r w:rsidRPr="00BB3633">
        <w:t>amawiającego”. W przypad</w:t>
      </w:r>
      <w:r>
        <w:t>ku  zastrzeżenia części oferty, w</w:t>
      </w:r>
      <w:r w:rsidRPr="00BB3633">
        <w:t xml:space="preserve">ykonawca na etapie składania ofert zobowiązany jest wykazać, że zastrzeżone do wyłącznej wiadomości </w:t>
      </w:r>
      <w:r>
        <w:t>z</w:t>
      </w:r>
      <w:r w:rsidRPr="00BB3633">
        <w:t>amawiającego informacje sta</w:t>
      </w:r>
      <w:r>
        <w:t>nowią tajemnicę przedsiębiorstwa</w:t>
      </w:r>
      <w:r w:rsidRPr="00BB3633">
        <w:t>.</w:t>
      </w:r>
      <w:r>
        <w:t xml:space="preserve"> Zamawiający nie ujawni zastrzeżonych przez wykonawcę informacji pod warunkiem, że wykonawca nie później niż na etapie składania ofert wykaże, iż zastrzeżone informacje w ofercie, stanowią tajemnicę przedsiębiorstwa.</w:t>
      </w:r>
    </w:p>
    <w:p w:rsidR="00514135" w:rsidRDefault="00514135" w:rsidP="00BE5D2E">
      <w:pPr>
        <w:numPr>
          <w:ilvl w:val="0"/>
          <w:numId w:val="5"/>
        </w:numPr>
        <w:tabs>
          <w:tab w:val="clear" w:pos="720"/>
          <w:tab w:val="num" w:pos="284"/>
          <w:tab w:val="left" w:pos="1440"/>
        </w:tabs>
        <w:suppressAutoHyphens/>
        <w:autoSpaceDN/>
        <w:ind w:left="284" w:hanging="284"/>
        <w:jc w:val="both"/>
      </w:pPr>
      <w:r>
        <w:t xml:space="preserve">Ofertę należy umieścić w nieprzeźroczystej zamkniętej kopercie. Koperta winna posiadać oznaczenie wykonawcy, zamawiającego oraz napis: </w:t>
      </w:r>
    </w:p>
    <w:p w:rsidR="00514135" w:rsidRDefault="00514135" w:rsidP="00E920B5">
      <w:pPr>
        <w:ind w:left="720"/>
        <w:jc w:val="center"/>
      </w:pPr>
      <w:r>
        <w:t xml:space="preserve">“Oferta </w:t>
      </w:r>
      <w:r w:rsidRPr="00E920B5">
        <w:t>na świadczenie</w:t>
      </w:r>
      <w:r>
        <w:t xml:space="preserve"> </w:t>
      </w:r>
      <w:r w:rsidRPr="00E920B5">
        <w:t>usług ubezpieczenia odpowiedzialności cywilnej</w:t>
      </w:r>
      <w:r>
        <w:t xml:space="preserve"> </w:t>
      </w:r>
      <w:r w:rsidRPr="00E920B5">
        <w:t xml:space="preserve">oraz mienia </w:t>
      </w:r>
    </w:p>
    <w:p w:rsidR="00514135" w:rsidRPr="00E920B5" w:rsidRDefault="00514135" w:rsidP="00E920B5">
      <w:pPr>
        <w:ind w:left="720"/>
        <w:jc w:val="center"/>
      </w:pPr>
      <w:r w:rsidRPr="00E920B5">
        <w:t xml:space="preserve">na rzecz </w:t>
      </w:r>
      <w:r w:rsidRPr="00A26004">
        <w:t>Samodzielnego Publicznego Zespołu Opieki Zdrowotnej w Brzesku -</w:t>
      </w:r>
    </w:p>
    <w:p w:rsidR="00514135" w:rsidRPr="00E920B5" w:rsidRDefault="00514135" w:rsidP="00E920B5">
      <w:pPr>
        <w:jc w:val="center"/>
      </w:pPr>
      <w:r w:rsidRPr="00E920B5">
        <w:t xml:space="preserve">- nie otwierać przed dniem </w:t>
      </w:r>
      <w:r>
        <w:t xml:space="preserve">………… r.  </w:t>
      </w:r>
      <w:r w:rsidRPr="00E920B5">
        <w:t xml:space="preserve">godz. </w:t>
      </w:r>
      <w:r>
        <w:t>…...</w:t>
      </w:r>
      <w:r w:rsidRPr="00E920B5">
        <w:t>”</w:t>
      </w:r>
    </w:p>
    <w:p w:rsidR="00514135" w:rsidRDefault="00514135" w:rsidP="00BE5D2E">
      <w:pPr>
        <w:numPr>
          <w:ilvl w:val="0"/>
          <w:numId w:val="5"/>
        </w:numPr>
        <w:tabs>
          <w:tab w:val="clear" w:pos="720"/>
          <w:tab w:val="num" w:pos="284"/>
          <w:tab w:val="left" w:pos="1440"/>
        </w:tabs>
        <w:suppressAutoHyphens/>
        <w:autoSpaceDN/>
        <w:ind w:left="284" w:hanging="284"/>
        <w:jc w:val="both"/>
      </w:pPr>
      <w:r>
        <w:t>Jeżeli oferta zostanie opakowana, zabezpieczona lub oznaczona w inny sposób niż powyżej opisany, zamawiający nie bierze odpowiedzialności za nieprawidłowe skierowanie a także przedwczesne lub przypadkowe otwarcie oferty.</w:t>
      </w:r>
    </w:p>
    <w:p w:rsidR="00514135" w:rsidRDefault="00514135" w:rsidP="00BE5D2E">
      <w:pPr>
        <w:numPr>
          <w:ilvl w:val="0"/>
          <w:numId w:val="5"/>
        </w:numPr>
        <w:tabs>
          <w:tab w:val="clear" w:pos="720"/>
          <w:tab w:val="num" w:pos="284"/>
          <w:tab w:val="left" w:pos="1440"/>
        </w:tabs>
        <w:suppressAutoHyphens/>
        <w:autoSpaceDN/>
        <w:ind w:left="284" w:hanging="284"/>
        <w:jc w:val="both"/>
      </w:pPr>
      <w:r>
        <w:t xml:space="preserve">Za wyjątkiem przypadków przewidzianych ustawą Pzp, wykonawcy ponoszą wszelkie koszty związane </w:t>
      </w:r>
      <w:r>
        <w:br/>
        <w:t>z przygotowaniem i złożeniem (doręczeniem) oferty.</w:t>
      </w:r>
    </w:p>
    <w:p w:rsidR="00514135" w:rsidRDefault="00514135" w:rsidP="00063991">
      <w:pPr>
        <w:jc w:val="both"/>
        <w:rPr>
          <w:b/>
          <w:bCs/>
        </w:rPr>
      </w:pPr>
    </w:p>
    <w:p w:rsidR="00514135" w:rsidRDefault="00514135" w:rsidP="00FE5A24">
      <w:pPr>
        <w:jc w:val="both"/>
      </w:pPr>
    </w:p>
    <w:p w:rsidR="00514135" w:rsidRDefault="00514135" w:rsidP="001F162A">
      <w:pPr>
        <w:jc w:val="center"/>
        <w:rPr>
          <w:b/>
          <w:bCs/>
        </w:rPr>
      </w:pPr>
      <w:r w:rsidRPr="008B3647">
        <w:rPr>
          <w:b/>
          <w:bCs/>
        </w:rPr>
        <w:t xml:space="preserve">Rozdział </w:t>
      </w:r>
      <w:r>
        <w:rPr>
          <w:b/>
          <w:bCs/>
        </w:rPr>
        <w:t>17</w:t>
      </w:r>
    </w:p>
    <w:p w:rsidR="00514135" w:rsidRDefault="00514135" w:rsidP="001F162A">
      <w:pPr>
        <w:jc w:val="center"/>
        <w:rPr>
          <w:b/>
          <w:bCs/>
        </w:rPr>
      </w:pPr>
      <w:r>
        <w:rPr>
          <w:b/>
          <w:bCs/>
        </w:rPr>
        <w:t>Miejsce oraz termin składania i otwarcia ofert, informacje dodatkowe dotyczące sesji otwarcia ofert</w:t>
      </w:r>
    </w:p>
    <w:p w:rsidR="00514135" w:rsidRDefault="00514135" w:rsidP="00FE5A24">
      <w:pPr>
        <w:jc w:val="both"/>
      </w:pPr>
    </w:p>
    <w:p w:rsidR="00514135" w:rsidRPr="00D51D5B" w:rsidRDefault="00514135" w:rsidP="00DB17F8">
      <w:pPr>
        <w:numPr>
          <w:ilvl w:val="0"/>
          <w:numId w:val="2"/>
        </w:numPr>
        <w:tabs>
          <w:tab w:val="clear" w:pos="720"/>
          <w:tab w:val="num" w:pos="284"/>
        </w:tabs>
        <w:ind w:left="284" w:hanging="284"/>
        <w:rPr>
          <w:color w:val="000000"/>
        </w:rPr>
      </w:pPr>
      <w:r w:rsidRPr="00D51D5B">
        <w:rPr>
          <w:color w:val="000000"/>
        </w:rPr>
        <w:t xml:space="preserve">Termin składania ofert upływa </w:t>
      </w:r>
      <w:r w:rsidRPr="00D51D5B">
        <w:rPr>
          <w:b/>
          <w:bCs/>
          <w:color w:val="000000"/>
        </w:rPr>
        <w:t>w dniu 13.10.2017r.  o godz.11:00</w:t>
      </w:r>
    </w:p>
    <w:p w:rsidR="00514135" w:rsidRDefault="00514135" w:rsidP="00A26004">
      <w:pPr>
        <w:numPr>
          <w:ilvl w:val="0"/>
          <w:numId w:val="2"/>
        </w:numPr>
        <w:jc w:val="both"/>
      </w:pPr>
      <w:r w:rsidRPr="001E13BC">
        <w:t>Ofertę należy złożyć (doręczyć) przed upływem wyznaczonego terminu w Dziale Zamówień Publicznych pokój nr 386</w:t>
      </w:r>
      <w:r>
        <w:rPr>
          <w:color w:val="FF0000"/>
        </w:rPr>
        <w:t>,</w:t>
      </w:r>
      <w:r>
        <w:t xml:space="preserve"> pod adresem siedziby zamawiającego: </w:t>
      </w:r>
      <w:r w:rsidRPr="00A26004">
        <w:t>ul. Kościuszki 68, 3</w:t>
      </w:r>
      <w:r>
        <w:t>2-800 Brzesko, woj. małopolskie.</w:t>
      </w:r>
    </w:p>
    <w:p w:rsidR="00514135" w:rsidRDefault="00514135" w:rsidP="00BE5D2E">
      <w:pPr>
        <w:numPr>
          <w:ilvl w:val="0"/>
          <w:numId w:val="2"/>
        </w:numPr>
        <w:tabs>
          <w:tab w:val="clear" w:pos="720"/>
          <w:tab w:val="num" w:pos="284"/>
        </w:tabs>
        <w:ind w:left="284" w:hanging="284"/>
        <w:jc w:val="both"/>
      </w:pPr>
      <w:r>
        <w:t xml:space="preserve">Oferty złożone (również za pośrednictwem operatora pocztowego, posłańca lub firmy kurierskiej) po upływie terminu składania ofert zostaną zwrócone bez otwierania, po upływie terminu przewidzianego na wniesienie środka ochrony </w:t>
      </w:r>
      <w:r w:rsidRPr="00D51D5B">
        <w:t>prawnej</w:t>
      </w:r>
      <w:r>
        <w:t xml:space="preserve">. </w:t>
      </w:r>
    </w:p>
    <w:p w:rsidR="00514135" w:rsidRDefault="00514135" w:rsidP="00BE5D2E">
      <w:pPr>
        <w:numPr>
          <w:ilvl w:val="0"/>
          <w:numId w:val="2"/>
        </w:numPr>
        <w:tabs>
          <w:tab w:val="clear" w:pos="720"/>
          <w:tab w:val="num" w:pos="284"/>
        </w:tabs>
        <w:ind w:left="284" w:hanging="284"/>
        <w:jc w:val="both"/>
      </w:pPr>
      <w:r>
        <w:t>Wykonawca winien dołożyć szczególnej staranności, by złożyć ofertę w stanie nieuszkodzonym. Oferty złożone w stanie uszkodzonym zostaną dopuszczone do postępowania na ryzyko wykonawcy.</w:t>
      </w:r>
    </w:p>
    <w:p w:rsidR="00514135" w:rsidRDefault="00514135" w:rsidP="00D51D5B">
      <w:pPr>
        <w:numPr>
          <w:ilvl w:val="0"/>
          <w:numId w:val="2"/>
        </w:numPr>
        <w:tabs>
          <w:tab w:val="num" w:pos="1080"/>
        </w:tabs>
        <w:rPr>
          <w:color w:val="000000"/>
        </w:rPr>
      </w:pPr>
      <w:r w:rsidRPr="00D51D5B">
        <w:rPr>
          <w:color w:val="000000"/>
        </w:rPr>
        <w:t xml:space="preserve">Otwarcie ofert nastąpi w </w:t>
      </w:r>
      <w:r>
        <w:rPr>
          <w:color w:val="000000"/>
        </w:rPr>
        <w:t xml:space="preserve"> Samodzielnym  Publicznym  Zespół Opieki Zdrowotnej w Brzesku ,</w:t>
      </w:r>
    </w:p>
    <w:p w:rsidR="00514135" w:rsidRPr="00D51D5B" w:rsidRDefault="00514135" w:rsidP="002E1EC1">
      <w:pPr>
        <w:tabs>
          <w:tab w:val="num" w:pos="1080"/>
        </w:tabs>
        <w:ind w:left="360"/>
        <w:rPr>
          <w:color w:val="000000"/>
        </w:rPr>
      </w:pPr>
      <w:r>
        <w:rPr>
          <w:color w:val="000000"/>
        </w:rPr>
        <w:t xml:space="preserve">       </w:t>
      </w:r>
      <w:r w:rsidRPr="00D51D5B">
        <w:rPr>
          <w:color w:val="000000"/>
        </w:rPr>
        <w:t xml:space="preserve">pod adresem siedziby zamawiającego: </w:t>
      </w:r>
    </w:p>
    <w:p w:rsidR="00514135" w:rsidRPr="00D51D5B" w:rsidRDefault="00514135" w:rsidP="002E1EC1">
      <w:pPr>
        <w:tabs>
          <w:tab w:val="num" w:pos="1080"/>
        </w:tabs>
        <w:ind w:left="720"/>
        <w:rPr>
          <w:color w:val="000000"/>
        </w:rPr>
      </w:pPr>
      <w:r>
        <w:rPr>
          <w:color w:val="000000"/>
        </w:rPr>
        <w:t>32-800 Brzesko ,</w:t>
      </w:r>
      <w:r w:rsidRPr="00D51D5B">
        <w:rPr>
          <w:color w:val="000000"/>
        </w:rPr>
        <w:t xml:space="preserve">ul. Kościuszki 68, 32-800 Brzesko, woj. małopolskie, </w:t>
      </w:r>
      <w:r>
        <w:rPr>
          <w:b/>
          <w:bCs/>
          <w:color w:val="000000"/>
        </w:rPr>
        <w:t>w dniu 13.10.2017</w:t>
      </w:r>
      <w:r w:rsidRPr="00D51D5B">
        <w:rPr>
          <w:b/>
          <w:bCs/>
          <w:color w:val="000000"/>
        </w:rPr>
        <w:t xml:space="preserve"> r., o godz</w:t>
      </w:r>
      <w:r>
        <w:rPr>
          <w:b/>
          <w:bCs/>
          <w:color w:val="000000"/>
        </w:rPr>
        <w:t>.11:30,pokój 380.</w:t>
      </w:r>
    </w:p>
    <w:p w:rsidR="00514135" w:rsidRPr="00D51D5B" w:rsidRDefault="00514135" w:rsidP="00BE5D2E">
      <w:pPr>
        <w:numPr>
          <w:ilvl w:val="0"/>
          <w:numId w:val="2"/>
        </w:numPr>
        <w:tabs>
          <w:tab w:val="clear" w:pos="720"/>
          <w:tab w:val="num" w:pos="284"/>
          <w:tab w:val="num" w:pos="1080"/>
        </w:tabs>
        <w:ind w:left="284" w:hanging="284"/>
        <w:jc w:val="both"/>
        <w:rPr>
          <w:color w:val="000000"/>
        </w:rPr>
      </w:pPr>
      <w:r w:rsidRPr="00D51D5B">
        <w:rPr>
          <w:color w:val="000000"/>
        </w:rPr>
        <w:t>Otwarcie ofert jest jawne.</w:t>
      </w:r>
    </w:p>
    <w:p w:rsidR="00514135" w:rsidRDefault="00514135" w:rsidP="00BE5D2E">
      <w:pPr>
        <w:numPr>
          <w:ilvl w:val="0"/>
          <w:numId w:val="2"/>
        </w:numPr>
        <w:tabs>
          <w:tab w:val="clear" w:pos="720"/>
          <w:tab w:val="num" w:pos="284"/>
          <w:tab w:val="num" w:pos="1080"/>
        </w:tabs>
        <w:ind w:left="284" w:hanging="284"/>
        <w:jc w:val="both"/>
      </w:pPr>
      <w:r>
        <w:t>Bezpośrednio przed otwarciem ofert zamawiający poda kwotę, jaką zamierza przeznaczyć na finansowanie zamówienia.</w:t>
      </w:r>
    </w:p>
    <w:p w:rsidR="00514135" w:rsidRPr="00A43E88" w:rsidRDefault="00514135" w:rsidP="00BE5D2E">
      <w:pPr>
        <w:numPr>
          <w:ilvl w:val="0"/>
          <w:numId w:val="2"/>
        </w:numPr>
        <w:tabs>
          <w:tab w:val="clear" w:pos="720"/>
          <w:tab w:val="num" w:pos="284"/>
          <w:tab w:val="num" w:pos="1080"/>
        </w:tabs>
        <w:ind w:left="284" w:hanging="284"/>
        <w:jc w:val="both"/>
      </w:pPr>
      <w:r>
        <w:t xml:space="preserve">Podczas otwarcia ofert zamawiający poda nazwy (firmy) oraz adresy wykonawców, a także informacje dotyczące ceny, terminu wykonania zamówienia, okresu gwarancji i warunków płatności zawartych </w:t>
      </w:r>
      <w:r>
        <w:br/>
      </w:r>
      <w:r w:rsidRPr="00A43E88">
        <w:t>w ofertach.</w:t>
      </w:r>
    </w:p>
    <w:p w:rsidR="00514135" w:rsidRPr="00A43E88" w:rsidRDefault="00514135" w:rsidP="00BE5D2E">
      <w:pPr>
        <w:numPr>
          <w:ilvl w:val="0"/>
          <w:numId w:val="2"/>
        </w:numPr>
        <w:tabs>
          <w:tab w:val="clear" w:pos="720"/>
          <w:tab w:val="num" w:pos="284"/>
          <w:tab w:val="num" w:pos="1080"/>
        </w:tabs>
        <w:ind w:left="284" w:hanging="284"/>
        <w:jc w:val="both"/>
      </w:pPr>
      <w:r w:rsidRPr="00A43E88">
        <w:t xml:space="preserve">Niezwłocznie po otwarciu ofert zamawiający zamieści na swojej stronie internetowej informacje dotyczące kwoty jaką zamierza przeznaczyć na sfinansowanie zamówienia, firm oraz adresów wykonawców którzy złożyli oferty w terminie, ceny, terminy wykonania zamówienia, okres gwarancji, i warunków płatności zawarte </w:t>
      </w:r>
      <w:r w:rsidRPr="00A43E88">
        <w:br/>
        <w:t>w ofertach.</w:t>
      </w:r>
    </w:p>
    <w:p w:rsidR="00514135" w:rsidRDefault="00514135" w:rsidP="00FE5A24">
      <w:pPr>
        <w:jc w:val="both"/>
      </w:pPr>
    </w:p>
    <w:p w:rsidR="00514135" w:rsidRDefault="00514135" w:rsidP="0029072C">
      <w:pPr>
        <w:jc w:val="center"/>
      </w:pPr>
    </w:p>
    <w:p w:rsidR="00514135" w:rsidRDefault="00514135" w:rsidP="0029072C">
      <w:pPr>
        <w:jc w:val="center"/>
        <w:rPr>
          <w:b/>
          <w:bCs/>
        </w:rPr>
      </w:pPr>
      <w:r w:rsidRPr="008B3647">
        <w:rPr>
          <w:b/>
          <w:bCs/>
        </w:rPr>
        <w:t xml:space="preserve">Rozdział </w:t>
      </w:r>
      <w:r>
        <w:rPr>
          <w:b/>
          <w:bCs/>
        </w:rPr>
        <w:t>18</w:t>
      </w:r>
    </w:p>
    <w:p w:rsidR="00514135" w:rsidRDefault="00514135" w:rsidP="0029072C">
      <w:pPr>
        <w:jc w:val="center"/>
        <w:rPr>
          <w:b/>
          <w:bCs/>
        </w:rPr>
      </w:pPr>
      <w:r>
        <w:rPr>
          <w:b/>
          <w:bCs/>
        </w:rPr>
        <w:t>Opis sposobu obliczenia i prezentacji ceny oferty</w:t>
      </w:r>
    </w:p>
    <w:p w:rsidR="00514135" w:rsidRPr="00103377" w:rsidRDefault="00514135" w:rsidP="0067637C"/>
    <w:p w:rsidR="00514135" w:rsidRDefault="00514135" w:rsidP="00805E98">
      <w:pPr>
        <w:numPr>
          <w:ilvl w:val="0"/>
          <w:numId w:val="23"/>
        </w:numPr>
        <w:tabs>
          <w:tab w:val="clear" w:pos="360"/>
          <w:tab w:val="num" w:pos="284"/>
          <w:tab w:val="num" w:pos="1080"/>
        </w:tabs>
        <w:ind w:left="426" w:hanging="426"/>
        <w:jc w:val="both"/>
      </w:pPr>
      <w:r>
        <w:t>Wykonawca w przedstawionej ofercie winien zaoferować cenę kompletną, jednoznaczną i ostateczną.</w:t>
      </w:r>
    </w:p>
    <w:p w:rsidR="00514135" w:rsidRDefault="00514135" w:rsidP="00805E98">
      <w:pPr>
        <w:numPr>
          <w:ilvl w:val="0"/>
          <w:numId w:val="23"/>
        </w:numPr>
        <w:tabs>
          <w:tab w:val="clear" w:pos="360"/>
          <w:tab w:val="num" w:pos="284"/>
        </w:tabs>
        <w:ind w:left="284" w:hanging="284"/>
        <w:jc w:val="both"/>
      </w:pPr>
      <w:r>
        <w:t>Cena ofertowa ma charakter ryczałtowy. Cena określona przez Wykonawcę będzie obowiązywała w całym okresie realizacji umowy i nie będzie podlegała zmianom.</w:t>
      </w:r>
    </w:p>
    <w:p w:rsidR="00514135" w:rsidRDefault="00514135" w:rsidP="00805E98">
      <w:pPr>
        <w:numPr>
          <w:ilvl w:val="0"/>
          <w:numId w:val="23"/>
        </w:numPr>
        <w:tabs>
          <w:tab w:val="clear" w:pos="360"/>
          <w:tab w:val="num" w:pos="284"/>
        </w:tabs>
        <w:ind w:left="284" w:hanging="284"/>
        <w:jc w:val="both"/>
      </w:pPr>
      <w:r>
        <w:t>Wykonawca określi cenę oferty (dla danej części). Wykonawca zobowiązany jest do wyceny przedmiotu zamówienia zgodnie z formułą zawartą we wzorze oferty (załącznik nr 1 do siwz).</w:t>
      </w:r>
    </w:p>
    <w:p w:rsidR="00514135" w:rsidRDefault="00514135" w:rsidP="00805E98">
      <w:pPr>
        <w:numPr>
          <w:ilvl w:val="0"/>
          <w:numId w:val="23"/>
        </w:numPr>
        <w:tabs>
          <w:tab w:val="clear" w:pos="360"/>
          <w:tab w:val="num" w:pos="284"/>
        </w:tabs>
        <w:ind w:left="284" w:hanging="284"/>
        <w:jc w:val="both"/>
      </w:pPr>
      <w:r>
        <w:t xml:space="preserve">Wysokość składek i cena oferty powinny zostać określone z dokładnością do drugiego miejsca po przecinku.  </w:t>
      </w:r>
      <w:r>
        <w:br/>
      </w:r>
      <w:r w:rsidRPr="00FD015F">
        <w:t xml:space="preserve">W przypadku, jeżeli składka/cena zostaną podane z dokładnością do większej liczby miejsc po przecinku, zamawiający uzna ten fakt za omyłkę i dokona jej poprawy. Tak więc zamawiający zaokrągli składkę/cenę do pełnych groszy, przy czym końcówki poniżej 0,5 grosza pominie, a końcówki 0,5 grosza i wyższe zaokrągli do </w:t>
      </w:r>
      <w:r w:rsidRPr="00FD015F">
        <w:br/>
        <w:t>1 grosza.</w:t>
      </w:r>
      <w:r w:rsidRPr="00E42D2C">
        <w:rPr>
          <w:color w:val="FF0000"/>
        </w:rPr>
        <w:t xml:space="preserve"> </w:t>
      </w:r>
    </w:p>
    <w:p w:rsidR="00514135" w:rsidRDefault="00514135" w:rsidP="00805E98">
      <w:pPr>
        <w:numPr>
          <w:ilvl w:val="0"/>
          <w:numId w:val="23"/>
        </w:numPr>
        <w:tabs>
          <w:tab w:val="clear" w:pos="360"/>
          <w:tab w:val="num" w:pos="284"/>
        </w:tabs>
        <w:ind w:left="284" w:hanging="284"/>
        <w:jc w:val="both"/>
      </w:pPr>
      <w:r>
        <w:t>Wynagrodzenie wykonawcy (cena oferty) musi obejmować wszystkie koszty obowiązków niezbędnych do realizacji z należytą starannością przedmiotu zamówienia, w szczególności podatek VAT i inne (jeśli występują).</w:t>
      </w:r>
    </w:p>
    <w:p w:rsidR="00514135" w:rsidRDefault="00514135" w:rsidP="00805E98">
      <w:pPr>
        <w:numPr>
          <w:ilvl w:val="0"/>
          <w:numId w:val="23"/>
        </w:numPr>
        <w:tabs>
          <w:tab w:val="clear" w:pos="360"/>
          <w:tab w:val="num" w:pos="284"/>
          <w:tab w:val="num" w:pos="540"/>
        </w:tabs>
        <w:ind w:left="284" w:hanging="284"/>
        <w:jc w:val="both"/>
      </w:pPr>
      <w:r>
        <w:t>W cenie ofertowej należy uwzględnić wszystkie ewentualne upusty.</w:t>
      </w:r>
    </w:p>
    <w:p w:rsidR="00514135" w:rsidRPr="00CA35A9" w:rsidRDefault="00514135" w:rsidP="00805E98">
      <w:pPr>
        <w:numPr>
          <w:ilvl w:val="0"/>
          <w:numId w:val="23"/>
        </w:numPr>
        <w:tabs>
          <w:tab w:val="clear" w:pos="360"/>
          <w:tab w:val="num" w:pos="284"/>
          <w:tab w:val="num" w:pos="540"/>
        </w:tabs>
        <w:ind w:left="284" w:hanging="284"/>
        <w:jc w:val="both"/>
      </w:pPr>
      <w:r w:rsidRPr="00CA35A9">
        <w:t xml:space="preserve">Wykonawca na etapie składania oferty zobowiązany jest poinformować zamawiającego czy wybór jego oferty będzie prowadził do powstania u zamawiającego obowiązku podatkowego zgodnie z przepisami o podatku od towarów i usług (VAT), o którym mowa w art. 91 ust. 3a ustawy Pzp, wskazując nazwę (rodzaj) towaru lub usługi, których dostawa lub świadczenie będzie prowadzić do jego powstania, oraz wskazując ich wartość bez kwoty podatku. </w:t>
      </w:r>
    </w:p>
    <w:p w:rsidR="00514135" w:rsidRPr="00CF6676" w:rsidRDefault="00514135" w:rsidP="00805E98">
      <w:pPr>
        <w:numPr>
          <w:ilvl w:val="0"/>
          <w:numId w:val="23"/>
        </w:numPr>
        <w:tabs>
          <w:tab w:val="clear" w:pos="360"/>
          <w:tab w:val="num" w:pos="284"/>
          <w:tab w:val="num" w:pos="540"/>
        </w:tabs>
        <w:ind w:left="284" w:hanging="284"/>
        <w:jc w:val="both"/>
      </w:pPr>
      <w:r w:rsidRPr="00CF6676">
        <w:t>Rozliczenia między zamawiającym a wykonawcą będą prowadzone wyłącznie w walucie polskiej. Zamawiający nie przewiduje rozliczeń w walutach obcych.</w:t>
      </w:r>
    </w:p>
    <w:p w:rsidR="00514135" w:rsidRPr="007A4755" w:rsidRDefault="00514135" w:rsidP="00063991">
      <w:pPr>
        <w:jc w:val="both"/>
        <w:rPr>
          <w:b/>
          <w:bCs/>
          <w:color w:val="FF0000"/>
        </w:rPr>
      </w:pPr>
    </w:p>
    <w:p w:rsidR="00514135" w:rsidRDefault="00514135" w:rsidP="00063991">
      <w:pPr>
        <w:jc w:val="both"/>
        <w:rPr>
          <w:b/>
          <w:bCs/>
        </w:rPr>
      </w:pPr>
    </w:p>
    <w:p w:rsidR="00514135" w:rsidRDefault="00514135" w:rsidP="00ED137F">
      <w:pPr>
        <w:jc w:val="center"/>
        <w:rPr>
          <w:b/>
          <w:bCs/>
        </w:rPr>
      </w:pPr>
      <w:r w:rsidRPr="00563405">
        <w:rPr>
          <w:b/>
          <w:bCs/>
        </w:rPr>
        <w:t xml:space="preserve">Rozdział </w:t>
      </w:r>
      <w:r>
        <w:rPr>
          <w:b/>
          <w:bCs/>
        </w:rPr>
        <w:t>19</w:t>
      </w:r>
    </w:p>
    <w:p w:rsidR="00514135" w:rsidRPr="00563405" w:rsidRDefault="00514135" w:rsidP="00ED137F">
      <w:pPr>
        <w:jc w:val="center"/>
        <w:rPr>
          <w:b/>
          <w:bCs/>
        </w:rPr>
      </w:pPr>
      <w:r w:rsidRPr="00563405">
        <w:rPr>
          <w:b/>
          <w:bCs/>
        </w:rPr>
        <w:t>O</w:t>
      </w:r>
      <w:r w:rsidRPr="00563405">
        <w:rPr>
          <w:rStyle w:val="changed-paragraph"/>
          <w:b/>
          <w:bCs/>
        </w:rPr>
        <w:t xml:space="preserve">pis kryteriów, którymi zamawiający będzie się kierował przy wyborze oferty, wraz z podaniem wag </w:t>
      </w:r>
      <w:r>
        <w:rPr>
          <w:rStyle w:val="changed-paragraph"/>
          <w:b/>
          <w:bCs/>
        </w:rPr>
        <w:br/>
      </w:r>
      <w:r w:rsidRPr="00563405">
        <w:rPr>
          <w:rStyle w:val="changed-paragraph"/>
          <w:b/>
          <w:bCs/>
        </w:rPr>
        <w:t>tych kryteriów i sposobu oceny ofert</w:t>
      </w:r>
    </w:p>
    <w:p w:rsidR="00514135" w:rsidRPr="00020539" w:rsidRDefault="00514135" w:rsidP="00FE5A24">
      <w:pPr>
        <w:jc w:val="both"/>
      </w:pPr>
    </w:p>
    <w:p w:rsidR="00514135" w:rsidRPr="00020539" w:rsidRDefault="00514135" w:rsidP="00BE5D2E">
      <w:pPr>
        <w:numPr>
          <w:ilvl w:val="0"/>
          <w:numId w:val="15"/>
        </w:numPr>
        <w:tabs>
          <w:tab w:val="clear" w:pos="720"/>
          <w:tab w:val="num" w:pos="284"/>
          <w:tab w:val="left" w:pos="1440"/>
        </w:tabs>
        <w:suppressAutoHyphens/>
        <w:autoSpaceDN/>
        <w:ind w:left="284" w:hanging="284"/>
        <w:jc w:val="both"/>
      </w:pPr>
      <w:r w:rsidRPr="00020539">
        <w:t xml:space="preserve">Zamawiający będzie się kierował przy wyborze oferty następującymi kryteriami: </w:t>
      </w:r>
    </w:p>
    <w:p w:rsidR="00514135" w:rsidRPr="00020539" w:rsidRDefault="00514135" w:rsidP="007A4755">
      <w:pPr>
        <w:pStyle w:val="Footer"/>
        <w:tabs>
          <w:tab w:val="clear" w:pos="4536"/>
          <w:tab w:val="clear" w:pos="9072"/>
        </w:tabs>
      </w:pPr>
    </w:p>
    <w:p w:rsidR="00514135" w:rsidRDefault="00514135" w:rsidP="00874B60">
      <w:pPr>
        <w:ind w:left="284"/>
      </w:pPr>
      <w:r w:rsidRPr="00020539">
        <w:t xml:space="preserve">1) </w:t>
      </w:r>
      <w:r>
        <w:t>Cena oferty</w:t>
      </w:r>
      <w:r>
        <w:tab/>
      </w:r>
      <w:r>
        <w:tab/>
      </w:r>
      <w:r>
        <w:tab/>
      </w:r>
      <w:r w:rsidRPr="00020539">
        <w:t xml:space="preserve">-  znaczenie:  </w:t>
      </w:r>
      <w:r>
        <w:t>60</w:t>
      </w:r>
      <w:r w:rsidRPr="00020539">
        <w:t xml:space="preserve"> %</w:t>
      </w:r>
    </w:p>
    <w:p w:rsidR="00514135" w:rsidRPr="008A51A1" w:rsidRDefault="00514135" w:rsidP="008A51A1">
      <w:pPr>
        <w:ind w:left="284"/>
      </w:pPr>
      <w:r>
        <w:t xml:space="preserve">2) Klauzule fakultatywne              </w:t>
      </w:r>
      <w:r>
        <w:tab/>
        <w:t>-  znaczenie:  40 %</w:t>
      </w:r>
      <w:r w:rsidRPr="00020539">
        <w:t xml:space="preserve">  </w:t>
      </w:r>
    </w:p>
    <w:p w:rsidR="00514135" w:rsidRDefault="00514135" w:rsidP="008A51A1">
      <w:pPr>
        <w:ind w:left="284"/>
      </w:pPr>
    </w:p>
    <w:p w:rsidR="00514135" w:rsidRDefault="00514135" w:rsidP="008A51A1">
      <w:r>
        <w:t xml:space="preserve">2.    </w:t>
      </w:r>
      <w:r w:rsidRPr="00020539">
        <w:t>Sposób oceny ofert w ramach kryteriów:</w:t>
      </w:r>
      <w:r>
        <w:t xml:space="preserve"> </w:t>
      </w:r>
    </w:p>
    <w:p w:rsidR="00514135" w:rsidRPr="00020539" w:rsidRDefault="00514135" w:rsidP="002A1425">
      <w:pPr>
        <w:ind w:left="284"/>
      </w:pPr>
    </w:p>
    <w:p w:rsidR="00514135" w:rsidRPr="00020539" w:rsidRDefault="00514135" w:rsidP="002A1425">
      <w:pPr>
        <w:ind w:left="284"/>
      </w:pPr>
      <w:r w:rsidRPr="00020539">
        <w:t xml:space="preserve">1)  W zakresie kryterium określonego w pkt 1 ppkt 1) </w:t>
      </w:r>
      <w:r>
        <w:t>komisja dokona oceny wg wzoru:</w:t>
      </w:r>
    </w:p>
    <w:p w:rsidR="00514135" w:rsidRPr="00020539" w:rsidRDefault="00514135" w:rsidP="002A1425">
      <w:pPr>
        <w:ind w:left="284"/>
      </w:pPr>
      <w:r w:rsidRPr="00020539">
        <w:t>( cena najniższa spośród złożonych ofert : cena oferty badanej ) x 100 pkt x 60 %</w:t>
      </w:r>
    </w:p>
    <w:p w:rsidR="00514135" w:rsidRPr="00020539" w:rsidRDefault="00514135" w:rsidP="00D8504F">
      <w:pPr>
        <w:pStyle w:val="BodyTextIndent2"/>
        <w:rPr>
          <w:b w:val="0"/>
          <w:bCs w:val="0"/>
          <w:sz w:val="20"/>
          <w:szCs w:val="20"/>
        </w:rPr>
      </w:pPr>
    </w:p>
    <w:p w:rsidR="00514135" w:rsidRPr="00020539" w:rsidRDefault="00514135" w:rsidP="00D8504F">
      <w:pPr>
        <w:pStyle w:val="BodyTextIndent2"/>
        <w:ind w:left="284"/>
        <w:jc w:val="both"/>
        <w:rPr>
          <w:b w:val="0"/>
          <w:bCs w:val="0"/>
          <w:sz w:val="20"/>
          <w:szCs w:val="20"/>
        </w:rPr>
      </w:pPr>
      <w:r w:rsidRPr="00020539">
        <w:rPr>
          <w:b w:val="0"/>
          <w:bCs w:val="0"/>
          <w:sz w:val="20"/>
          <w:szCs w:val="20"/>
        </w:rPr>
        <w:t xml:space="preserve">Do obliczeń wg powyższego wzoru zostanie zastosowana cena oferty </w:t>
      </w:r>
      <w:r>
        <w:rPr>
          <w:b w:val="0"/>
          <w:bCs w:val="0"/>
          <w:sz w:val="20"/>
          <w:szCs w:val="20"/>
        </w:rPr>
        <w:t xml:space="preserve">(dla danej części zamówienia) </w:t>
      </w:r>
      <w:r w:rsidRPr="00020539">
        <w:rPr>
          <w:b w:val="0"/>
          <w:bCs w:val="0"/>
          <w:sz w:val="20"/>
          <w:szCs w:val="20"/>
        </w:rPr>
        <w:t xml:space="preserve">za realizację całości zamówienia </w:t>
      </w:r>
      <w:r>
        <w:rPr>
          <w:b w:val="0"/>
          <w:bCs w:val="0"/>
          <w:sz w:val="20"/>
          <w:szCs w:val="20"/>
        </w:rPr>
        <w:t xml:space="preserve">w ramach danej części zamówienia </w:t>
      </w:r>
      <w:r w:rsidRPr="00020539">
        <w:rPr>
          <w:b w:val="0"/>
          <w:bCs w:val="0"/>
          <w:sz w:val="20"/>
          <w:szCs w:val="20"/>
        </w:rPr>
        <w:t xml:space="preserve">wyliczona w oparciu o </w:t>
      </w:r>
      <w:r>
        <w:rPr>
          <w:b w:val="0"/>
          <w:bCs w:val="0"/>
          <w:sz w:val="20"/>
          <w:szCs w:val="20"/>
        </w:rPr>
        <w:t xml:space="preserve">stosowne regulacje prawne oraz </w:t>
      </w:r>
      <w:r w:rsidRPr="00020539">
        <w:rPr>
          <w:b w:val="0"/>
          <w:bCs w:val="0"/>
          <w:sz w:val="20"/>
          <w:szCs w:val="20"/>
        </w:rPr>
        <w:t>zasady określone w siwz.</w:t>
      </w:r>
    </w:p>
    <w:p w:rsidR="00514135" w:rsidRDefault="00514135" w:rsidP="008A51A1">
      <w:pPr>
        <w:jc w:val="both"/>
      </w:pPr>
    </w:p>
    <w:p w:rsidR="00514135" w:rsidRDefault="00514135" w:rsidP="00572806">
      <w:pPr>
        <w:ind w:left="284"/>
        <w:jc w:val="both"/>
      </w:pPr>
      <w:r>
        <w:t xml:space="preserve">2)  </w:t>
      </w:r>
      <w:r w:rsidRPr="005A286F">
        <w:t>W zakresie kryterium określonego w pkt 1 ppkt</w:t>
      </w:r>
      <w:r>
        <w:t xml:space="preserve"> 2</w:t>
      </w:r>
      <w:r w:rsidRPr="005A286F">
        <w:t xml:space="preserve">) </w:t>
      </w:r>
      <w:r>
        <w:t>komisja dokona oceny wg wzoru:</w:t>
      </w:r>
    </w:p>
    <w:p w:rsidR="00514135" w:rsidRDefault="00514135" w:rsidP="00572806">
      <w:pPr>
        <w:ind w:left="284"/>
        <w:rPr>
          <w:b/>
          <w:bCs/>
        </w:rPr>
      </w:pPr>
      <w:r w:rsidRPr="00020539">
        <w:t xml:space="preserve">( </w:t>
      </w:r>
      <w:r>
        <w:t xml:space="preserve">łączna ilość punktów uzyskana w ofercie badanej za wartość merytoryczną tj. klauzule fakultatywne </w:t>
      </w:r>
      <w:r w:rsidRPr="00020539">
        <w:t xml:space="preserve">: </w:t>
      </w:r>
      <w:r>
        <w:br/>
        <w:t>: maksymalna możliwa do uzyskania liczba punktów za wartość merytoryczną tj. klauzule fakultatywne</w:t>
      </w:r>
      <w:r w:rsidRPr="00020539">
        <w:t xml:space="preserve">) </w:t>
      </w:r>
      <w:r>
        <w:br/>
      </w:r>
      <w:r w:rsidRPr="00020539">
        <w:t>x 100 pkt x 60 %</w:t>
      </w:r>
      <w:r>
        <w:t>,</w:t>
      </w:r>
      <w:r w:rsidRPr="00CB3F9D">
        <w:t xml:space="preserve"> przy czym punkty zostaną przyznane wg</w:t>
      </w:r>
      <w:r>
        <w:t xml:space="preserve"> </w:t>
      </w:r>
      <w:r w:rsidRPr="00CB3F9D">
        <w:t xml:space="preserve"> reguły</w:t>
      </w:r>
      <w:r>
        <w:t>:</w:t>
      </w:r>
    </w:p>
    <w:p w:rsidR="00514135" w:rsidRDefault="00514135" w:rsidP="00CB3F9D">
      <w:pPr>
        <w:pStyle w:val="BodyTextIndent2"/>
        <w:ind w:left="0"/>
        <w:rPr>
          <w:b w:val="0"/>
          <w:bCs w:val="0"/>
          <w:sz w:val="20"/>
          <w:szCs w:val="20"/>
        </w:rPr>
      </w:pPr>
      <w:r>
        <w:rPr>
          <w:b w:val="0"/>
          <w:bCs w:val="0"/>
          <w:sz w:val="20"/>
          <w:szCs w:val="20"/>
        </w:rPr>
        <w:t xml:space="preserve">  </w:t>
      </w:r>
    </w:p>
    <w:p w:rsidR="00514135" w:rsidRDefault="00514135" w:rsidP="00572806">
      <w:pPr>
        <w:pStyle w:val="BodyTextIndent2"/>
        <w:ind w:left="0"/>
        <w:rPr>
          <w:sz w:val="20"/>
          <w:szCs w:val="20"/>
        </w:rPr>
      </w:pPr>
      <w:r>
        <w:rPr>
          <w:b w:val="0"/>
          <w:bCs w:val="0"/>
          <w:sz w:val="20"/>
          <w:szCs w:val="20"/>
        </w:rPr>
        <w:t xml:space="preserve"> </w:t>
      </w:r>
      <w:r>
        <w:rPr>
          <w:b w:val="0"/>
          <w:bCs w:val="0"/>
          <w:sz w:val="20"/>
          <w:szCs w:val="20"/>
        </w:rPr>
        <w:tab/>
      </w:r>
      <w:r w:rsidRPr="00C956A0">
        <w:rPr>
          <w:sz w:val="20"/>
          <w:szCs w:val="20"/>
        </w:rPr>
        <w:t>dla części I</w:t>
      </w:r>
    </w:p>
    <w:p w:rsidR="00514135" w:rsidRPr="00C956A0" w:rsidRDefault="00514135" w:rsidP="00572806">
      <w:pPr>
        <w:pStyle w:val="BodyTextIndent2"/>
        <w:ind w:left="0"/>
        <w:rPr>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38"/>
        <w:gridCol w:w="850"/>
      </w:tblGrid>
      <w:tr w:rsidR="00514135" w:rsidRPr="008D4A76">
        <w:tc>
          <w:tcPr>
            <w:tcW w:w="7938" w:type="dxa"/>
          </w:tcPr>
          <w:p w:rsidR="00514135" w:rsidRPr="008D4A76" w:rsidRDefault="00514135" w:rsidP="00572806">
            <w:pPr>
              <w:autoSpaceDE/>
              <w:jc w:val="both"/>
            </w:pPr>
            <w:r w:rsidRPr="008D4A76">
              <w:t>Klauzula zniesienia franszyzy redukcyjnej</w:t>
            </w:r>
          </w:p>
        </w:tc>
        <w:tc>
          <w:tcPr>
            <w:tcW w:w="850" w:type="dxa"/>
          </w:tcPr>
          <w:p w:rsidR="00514135" w:rsidRPr="008D4A76" w:rsidRDefault="00514135" w:rsidP="006D60CE">
            <w:pPr>
              <w:autoSpaceDE/>
              <w:jc w:val="center"/>
            </w:pPr>
            <w:r w:rsidRPr="008D4A76">
              <w:t>20 pkt</w:t>
            </w:r>
          </w:p>
        </w:tc>
      </w:tr>
      <w:tr w:rsidR="00514135" w:rsidRPr="008D4A76">
        <w:tc>
          <w:tcPr>
            <w:tcW w:w="7938" w:type="dxa"/>
          </w:tcPr>
          <w:p w:rsidR="00514135" w:rsidRPr="008D4A76" w:rsidRDefault="00514135" w:rsidP="00572806">
            <w:pPr>
              <w:autoSpaceDE/>
              <w:jc w:val="both"/>
            </w:pPr>
            <w:r w:rsidRPr="008D4A76">
              <w:t>Klauzula reprezentantów</w:t>
            </w:r>
          </w:p>
        </w:tc>
        <w:tc>
          <w:tcPr>
            <w:tcW w:w="850" w:type="dxa"/>
          </w:tcPr>
          <w:p w:rsidR="00514135" w:rsidRPr="008D4A76" w:rsidRDefault="00514135" w:rsidP="006D60CE">
            <w:pPr>
              <w:autoSpaceDE/>
              <w:jc w:val="center"/>
            </w:pPr>
            <w:r w:rsidRPr="008D4A76">
              <w:t>20 pkt</w:t>
            </w:r>
          </w:p>
        </w:tc>
      </w:tr>
      <w:tr w:rsidR="00514135" w:rsidRPr="008D4A76">
        <w:tc>
          <w:tcPr>
            <w:tcW w:w="7938" w:type="dxa"/>
          </w:tcPr>
          <w:p w:rsidR="00514135" w:rsidRPr="008D4A76" w:rsidRDefault="00514135" w:rsidP="00572806">
            <w:pPr>
              <w:autoSpaceDE/>
              <w:jc w:val="both"/>
            </w:pPr>
            <w:r w:rsidRPr="008D4A76">
              <w:t>Klauzula funduszu prewencyjnego</w:t>
            </w:r>
          </w:p>
        </w:tc>
        <w:tc>
          <w:tcPr>
            <w:tcW w:w="850" w:type="dxa"/>
          </w:tcPr>
          <w:p w:rsidR="00514135" w:rsidRPr="008D4A76" w:rsidRDefault="00514135" w:rsidP="006D60CE">
            <w:pPr>
              <w:autoSpaceDE/>
              <w:jc w:val="center"/>
            </w:pPr>
            <w:r w:rsidRPr="008D4A76">
              <w:t>60 pkt</w:t>
            </w:r>
          </w:p>
        </w:tc>
      </w:tr>
    </w:tbl>
    <w:p w:rsidR="00514135" w:rsidRDefault="00514135" w:rsidP="00572806">
      <w:pPr>
        <w:pStyle w:val="BodyTextIndent2"/>
        <w:ind w:left="0"/>
        <w:rPr>
          <w:sz w:val="20"/>
          <w:szCs w:val="20"/>
        </w:rPr>
      </w:pPr>
      <w:r>
        <w:rPr>
          <w:sz w:val="20"/>
          <w:szCs w:val="20"/>
        </w:rPr>
        <w:t xml:space="preserve">  </w:t>
      </w:r>
    </w:p>
    <w:p w:rsidR="00514135" w:rsidRDefault="00514135" w:rsidP="00572806">
      <w:pPr>
        <w:pStyle w:val="BodyTextIndent2"/>
        <w:ind w:left="0"/>
        <w:rPr>
          <w:sz w:val="20"/>
          <w:szCs w:val="20"/>
        </w:rPr>
      </w:pPr>
      <w:r>
        <w:rPr>
          <w:sz w:val="20"/>
          <w:szCs w:val="20"/>
        </w:rPr>
        <w:t xml:space="preserve">  </w:t>
      </w:r>
      <w:r>
        <w:rPr>
          <w:sz w:val="20"/>
          <w:szCs w:val="20"/>
        </w:rPr>
        <w:tab/>
        <w:t xml:space="preserve"> </w:t>
      </w:r>
      <w:r w:rsidRPr="00C956A0">
        <w:rPr>
          <w:sz w:val="20"/>
          <w:szCs w:val="20"/>
        </w:rPr>
        <w:t>dla części I</w:t>
      </w:r>
      <w:r>
        <w:rPr>
          <w:sz w:val="20"/>
          <w:szCs w:val="20"/>
        </w:rPr>
        <w:t>I</w:t>
      </w:r>
    </w:p>
    <w:p w:rsidR="00514135" w:rsidRDefault="00514135" w:rsidP="00572806">
      <w:pPr>
        <w:pStyle w:val="BodyTextIndent2"/>
        <w:ind w:left="0"/>
        <w:rPr>
          <w:sz w:val="20"/>
          <w:szCs w:val="20"/>
        </w:rPr>
      </w:pPr>
      <w:r>
        <w:rPr>
          <w:sz w:val="20"/>
          <w:szCs w:val="20"/>
        </w:rPr>
        <w:tab/>
      </w:r>
    </w:p>
    <w:tbl>
      <w:tblPr>
        <w:tblW w:w="882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38"/>
        <w:gridCol w:w="882"/>
      </w:tblGrid>
      <w:tr w:rsidR="00514135" w:rsidRPr="00D35A54">
        <w:trPr>
          <w:trHeight w:val="456"/>
        </w:trPr>
        <w:tc>
          <w:tcPr>
            <w:tcW w:w="7938" w:type="dxa"/>
          </w:tcPr>
          <w:p w:rsidR="00514135" w:rsidRPr="00D35A54" w:rsidRDefault="00514135" w:rsidP="00F570DE">
            <w:pPr>
              <w:pStyle w:val="List"/>
              <w:ind w:left="0" w:firstLine="0"/>
              <w:jc w:val="both"/>
              <w:rPr>
                <w:sz w:val="20"/>
                <w:szCs w:val="20"/>
              </w:rPr>
            </w:pPr>
            <w:r w:rsidRPr="00D35A54">
              <w:rPr>
                <w:sz w:val="20"/>
                <w:szCs w:val="20"/>
              </w:rPr>
              <w:t>Klauzula szkód elektrycznych (dotyczy ubezpieczenia mienia od wszystkich ryzyk)</w:t>
            </w:r>
          </w:p>
        </w:tc>
        <w:tc>
          <w:tcPr>
            <w:tcW w:w="882" w:type="dxa"/>
          </w:tcPr>
          <w:p w:rsidR="00514135" w:rsidRPr="00D35A54" w:rsidRDefault="00514135" w:rsidP="00F570DE">
            <w:pPr>
              <w:pStyle w:val="List"/>
              <w:ind w:left="0" w:firstLine="0"/>
              <w:jc w:val="both"/>
              <w:rPr>
                <w:sz w:val="20"/>
                <w:szCs w:val="20"/>
              </w:rPr>
            </w:pPr>
            <w:r>
              <w:rPr>
                <w:sz w:val="20"/>
                <w:szCs w:val="20"/>
              </w:rPr>
              <w:t>15 pkt</w:t>
            </w:r>
          </w:p>
        </w:tc>
      </w:tr>
      <w:tr w:rsidR="00514135" w:rsidRPr="00D35A54">
        <w:trPr>
          <w:trHeight w:val="472"/>
        </w:trPr>
        <w:tc>
          <w:tcPr>
            <w:tcW w:w="7938" w:type="dxa"/>
          </w:tcPr>
          <w:p w:rsidR="00514135" w:rsidRPr="00D35A54" w:rsidRDefault="00514135" w:rsidP="00F570DE">
            <w:pPr>
              <w:pStyle w:val="List"/>
              <w:ind w:left="0" w:firstLine="0"/>
              <w:jc w:val="both"/>
              <w:rPr>
                <w:sz w:val="20"/>
                <w:szCs w:val="20"/>
              </w:rPr>
            </w:pPr>
            <w:r w:rsidRPr="00D35A54">
              <w:rPr>
                <w:sz w:val="20"/>
                <w:szCs w:val="20"/>
              </w:rPr>
              <w:t>Klauzula kosztów ewakuacji (dotyczy ubezpieczenia mienia od wszystkich ryzyk)</w:t>
            </w:r>
          </w:p>
        </w:tc>
        <w:tc>
          <w:tcPr>
            <w:tcW w:w="882" w:type="dxa"/>
          </w:tcPr>
          <w:p w:rsidR="00514135" w:rsidRPr="00D35A54" w:rsidRDefault="00514135" w:rsidP="00F570DE">
            <w:pPr>
              <w:pStyle w:val="List"/>
              <w:ind w:left="0" w:firstLine="0"/>
              <w:jc w:val="both"/>
              <w:rPr>
                <w:sz w:val="20"/>
                <w:szCs w:val="20"/>
              </w:rPr>
            </w:pPr>
            <w:r>
              <w:rPr>
                <w:sz w:val="20"/>
                <w:szCs w:val="20"/>
              </w:rPr>
              <w:t>15 pkt</w:t>
            </w:r>
          </w:p>
        </w:tc>
      </w:tr>
      <w:tr w:rsidR="00514135" w:rsidRPr="00D35A54">
        <w:trPr>
          <w:trHeight w:val="456"/>
        </w:trPr>
        <w:tc>
          <w:tcPr>
            <w:tcW w:w="7938" w:type="dxa"/>
          </w:tcPr>
          <w:p w:rsidR="00514135" w:rsidRPr="00D35A54" w:rsidRDefault="00514135" w:rsidP="008544A6">
            <w:pPr>
              <w:pStyle w:val="List"/>
              <w:ind w:left="0" w:firstLine="0"/>
              <w:rPr>
                <w:sz w:val="20"/>
                <w:szCs w:val="20"/>
              </w:rPr>
            </w:pPr>
            <w:r w:rsidRPr="00D35A54">
              <w:rPr>
                <w:sz w:val="20"/>
                <w:szCs w:val="20"/>
              </w:rPr>
              <w:t>Klauzula kradzieży zwykłej (dotyczy ubezpieczenia mienia od wszystkich ryzyk oraz ubezpieczenia sprzętu elektronicznego)</w:t>
            </w:r>
          </w:p>
        </w:tc>
        <w:tc>
          <w:tcPr>
            <w:tcW w:w="882" w:type="dxa"/>
          </w:tcPr>
          <w:p w:rsidR="00514135" w:rsidRPr="00D35A54" w:rsidRDefault="00514135" w:rsidP="00F570DE">
            <w:pPr>
              <w:pStyle w:val="List"/>
              <w:ind w:left="0" w:firstLine="0"/>
              <w:jc w:val="both"/>
              <w:rPr>
                <w:sz w:val="20"/>
                <w:szCs w:val="20"/>
              </w:rPr>
            </w:pPr>
            <w:r w:rsidRPr="00D35A54">
              <w:rPr>
                <w:sz w:val="20"/>
                <w:szCs w:val="20"/>
              </w:rPr>
              <w:t>10</w:t>
            </w:r>
            <w:r>
              <w:rPr>
                <w:sz w:val="20"/>
                <w:szCs w:val="20"/>
              </w:rPr>
              <w:t xml:space="preserve"> pkt</w:t>
            </w:r>
          </w:p>
        </w:tc>
      </w:tr>
      <w:tr w:rsidR="00514135" w:rsidRPr="00D35A54">
        <w:trPr>
          <w:trHeight w:val="228"/>
        </w:trPr>
        <w:tc>
          <w:tcPr>
            <w:tcW w:w="7938" w:type="dxa"/>
          </w:tcPr>
          <w:p w:rsidR="00514135" w:rsidRPr="00D35A54" w:rsidRDefault="00514135" w:rsidP="00F570DE">
            <w:pPr>
              <w:pStyle w:val="List"/>
              <w:ind w:left="0" w:firstLine="0"/>
              <w:jc w:val="both"/>
              <w:rPr>
                <w:sz w:val="20"/>
                <w:szCs w:val="20"/>
              </w:rPr>
            </w:pPr>
            <w:r w:rsidRPr="00D35A54">
              <w:rPr>
                <w:sz w:val="20"/>
                <w:szCs w:val="20"/>
              </w:rPr>
              <w:t>Klauzula zwiększonych kosztów działalności</w:t>
            </w:r>
          </w:p>
        </w:tc>
        <w:tc>
          <w:tcPr>
            <w:tcW w:w="882" w:type="dxa"/>
          </w:tcPr>
          <w:p w:rsidR="00514135" w:rsidRPr="00D35A54" w:rsidRDefault="00514135" w:rsidP="00F570DE">
            <w:pPr>
              <w:pStyle w:val="List"/>
              <w:ind w:left="0" w:firstLine="0"/>
              <w:jc w:val="both"/>
              <w:rPr>
                <w:sz w:val="20"/>
                <w:szCs w:val="20"/>
              </w:rPr>
            </w:pPr>
            <w:r>
              <w:rPr>
                <w:sz w:val="20"/>
                <w:szCs w:val="20"/>
              </w:rPr>
              <w:t>1</w:t>
            </w:r>
            <w:r w:rsidRPr="00D35A54">
              <w:rPr>
                <w:sz w:val="20"/>
                <w:szCs w:val="20"/>
              </w:rPr>
              <w:t>0</w:t>
            </w:r>
            <w:r>
              <w:rPr>
                <w:sz w:val="20"/>
                <w:szCs w:val="20"/>
              </w:rPr>
              <w:t xml:space="preserve"> pkt</w:t>
            </w:r>
          </w:p>
        </w:tc>
      </w:tr>
      <w:tr w:rsidR="00514135" w:rsidRPr="00D35A54">
        <w:trPr>
          <w:trHeight w:val="228"/>
        </w:trPr>
        <w:tc>
          <w:tcPr>
            <w:tcW w:w="7938" w:type="dxa"/>
          </w:tcPr>
          <w:p w:rsidR="00514135" w:rsidRPr="00D35A54" w:rsidRDefault="00514135" w:rsidP="00F570DE">
            <w:pPr>
              <w:pStyle w:val="List"/>
              <w:ind w:left="0" w:firstLine="0"/>
              <w:jc w:val="both"/>
              <w:rPr>
                <w:sz w:val="20"/>
                <w:szCs w:val="20"/>
              </w:rPr>
            </w:pPr>
            <w:r>
              <w:rPr>
                <w:sz w:val="20"/>
                <w:szCs w:val="20"/>
              </w:rPr>
              <w:t>Klauzula funduszu prewencyjnego</w:t>
            </w:r>
          </w:p>
        </w:tc>
        <w:tc>
          <w:tcPr>
            <w:tcW w:w="882" w:type="dxa"/>
          </w:tcPr>
          <w:p w:rsidR="00514135" w:rsidRPr="00D35A54" w:rsidRDefault="00514135" w:rsidP="00F570DE">
            <w:pPr>
              <w:pStyle w:val="List"/>
              <w:ind w:left="0" w:firstLine="0"/>
              <w:jc w:val="both"/>
              <w:rPr>
                <w:sz w:val="20"/>
                <w:szCs w:val="20"/>
              </w:rPr>
            </w:pPr>
            <w:r>
              <w:rPr>
                <w:sz w:val="20"/>
                <w:szCs w:val="20"/>
              </w:rPr>
              <w:t>50 pkt</w:t>
            </w:r>
          </w:p>
        </w:tc>
      </w:tr>
    </w:tbl>
    <w:p w:rsidR="00514135" w:rsidRDefault="00514135" w:rsidP="00572806">
      <w:pPr>
        <w:pStyle w:val="BodyTextIndent2"/>
        <w:ind w:left="0"/>
        <w:rPr>
          <w:sz w:val="20"/>
          <w:szCs w:val="20"/>
        </w:rPr>
      </w:pPr>
    </w:p>
    <w:p w:rsidR="00514135" w:rsidRDefault="00514135" w:rsidP="00572806">
      <w:pPr>
        <w:pStyle w:val="BodyTextIndent2"/>
        <w:ind w:left="0"/>
        <w:rPr>
          <w:sz w:val="20"/>
          <w:szCs w:val="20"/>
        </w:rPr>
      </w:pPr>
      <w:r>
        <w:rPr>
          <w:sz w:val="20"/>
          <w:szCs w:val="20"/>
        </w:rPr>
        <w:t xml:space="preserve">           </w:t>
      </w:r>
    </w:p>
    <w:p w:rsidR="00514135" w:rsidRDefault="00514135" w:rsidP="00572806">
      <w:pPr>
        <w:pStyle w:val="BodyTextIndent2"/>
        <w:ind w:left="0"/>
        <w:rPr>
          <w:sz w:val="20"/>
          <w:szCs w:val="20"/>
        </w:rPr>
      </w:pPr>
      <w:r>
        <w:rPr>
          <w:b w:val="0"/>
          <w:bCs w:val="0"/>
        </w:rPr>
        <w:t xml:space="preserve">  </w:t>
      </w:r>
      <w:r>
        <w:rPr>
          <w:b w:val="0"/>
          <w:bCs w:val="0"/>
        </w:rPr>
        <w:tab/>
      </w:r>
      <w:r w:rsidRPr="00675089">
        <w:rPr>
          <w:sz w:val="20"/>
          <w:szCs w:val="20"/>
        </w:rPr>
        <w:t>dla części III</w:t>
      </w:r>
    </w:p>
    <w:p w:rsidR="00514135" w:rsidRDefault="00514135" w:rsidP="00572806">
      <w:pPr>
        <w:pStyle w:val="BodyTextIndent2"/>
        <w:ind w:left="0"/>
        <w:rPr>
          <w:sz w:val="20"/>
          <w:szCs w:val="20"/>
        </w:rPr>
      </w:pPr>
    </w:p>
    <w:tbl>
      <w:tblPr>
        <w:tblW w:w="87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38"/>
        <w:gridCol w:w="851"/>
      </w:tblGrid>
      <w:tr w:rsidR="00514135" w:rsidRPr="008D4A76">
        <w:tc>
          <w:tcPr>
            <w:tcW w:w="7938" w:type="dxa"/>
          </w:tcPr>
          <w:p w:rsidR="00514135" w:rsidRPr="008D4A76" w:rsidRDefault="00514135" w:rsidP="00572806">
            <w:pPr>
              <w:autoSpaceDE/>
              <w:jc w:val="both"/>
            </w:pPr>
            <w:r w:rsidRPr="008D4A76">
              <w:t>Klauzula dokonania oględzin (dotyczy ubezpieczenia AutoCasco)</w:t>
            </w:r>
          </w:p>
        </w:tc>
        <w:tc>
          <w:tcPr>
            <w:tcW w:w="851" w:type="dxa"/>
          </w:tcPr>
          <w:p w:rsidR="00514135" w:rsidRPr="008D4A76" w:rsidRDefault="00514135" w:rsidP="00C7718D">
            <w:pPr>
              <w:autoSpaceDE/>
              <w:ind w:left="-2050" w:firstLine="2050"/>
              <w:jc w:val="center"/>
            </w:pPr>
            <w:r w:rsidRPr="008D4A76">
              <w:t>50 pkt</w:t>
            </w:r>
          </w:p>
        </w:tc>
      </w:tr>
      <w:tr w:rsidR="00514135" w:rsidRPr="008D4A76">
        <w:tc>
          <w:tcPr>
            <w:tcW w:w="7938" w:type="dxa"/>
          </w:tcPr>
          <w:p w:rsidR="00514135" w:rsidRPr="008D4A76" w:rsidRDefault="00514135" w:rsidP="00572806">
            <w:pPr>
              <w:autoSpaceDE/>
              <w:jc w:val="both"/>
            </w:pPr>
            <w:r w:rsidRPr="008D4A76">
              <w:t>Klauzula zasad proporcji „15” (dotyczy ubezpieczenia AutoCasco)</w:t>
            </w:r>
          </w:p>
        </w:tc>
        <w:tc>
          <w:tcPr>
            <w:tcW w:w="851" w:type="dxa"/>
          </w:tcPr>
          <w:p w:rsidR="00514135" w:rsidRPr="008D4A76" w:rsidRDefault="00514135" w:rsidP="00C7718D">
            <w:pPr>
              <w:pStyle w:val="ListParagraph"/>
              <w:tabs>
                <w:tab w:val="left" w:pos="176"/>
              </w:tabs>
              <w:autoSpaceDE/>
              <w:ind w:left="0"/>
              <w:jc w:val="center"/>
            </w:pPr>
            <w:r w:rsidRPr="008D4A76">
              <w:t>50 pkt</w:t>
            </w:r>
          </w:p>
        </w:tc>
      </w:tr>
    </w:tbl>
    <w:p w:rsidR="00514135" w:rsidRDefault="00514135" w:rsidP="00A0092D">
      <w:pPr>
        <w:pStyle w:val="ListParagraph"/>
        <w:jc w:val="both"/>
      </w:pPr>
    </w:p>
    <w:p w:rsidR="00514135" w:rsidRPr="00796D9E" w:rsidRDefault="00514135" w:rsidP="001625E6">
      <w:pPr>
        <w:pStyle w:val="ListParagraph"/>
        <w:numPr>
          <w:ilvl w:val="0"/>
          <w:numId w:val="9"/>
        </w:numPr>
        <w:tabs>
          <w:tab w:val="clear" w:pos="720"/>
          <w:tab w:val="left" w:pos="284"/>
        </w:tabs>
        <w:ind w:left="284" w:hanging="284"/>
        <w:jc w:val="both"/>
      </w:pPr>
      <w:r w:rsidRPr="00796D9E">
        <w:t xml:space="preserve">Za najkorzystniejszą zostanie uznana oferta, która uzyska najwyższą sumaryczną liczę punktów uzyskanych </w:t>
      </w:r>
      <w:r>
        <w:br/>
      </w:r>
      <w:r w:rsidRPr="00796D9E">
        <w:t xml:space="preserve">w ramach kryteriów oceny. Punkty będą obliczane z zastosowaniem reguły zaokrąglania, z dokładnością do </w:t>
      </w:r>
      <w:r>
        <w:t xml:space="preserve">dwóch  </w:t>
      </w:r>
      <w:r w:rsidRPr="00796D9E">
        <w:t xml:space="preserve">miejsc po przecinku.  Jeżeli nie będzie można wybrać oferty najkorzystniejszej z uwagi na to, iż dwie lub więcej ofert uzyska taką samą sumaryczna liczbę punktów, tzn. będzie przedstawiać taki sam bilans ceny </w:t>
      </w:r>
      <w:r>
        <w:br/>
      </w:r>
      <w:r w:rsidRPr="00796D9E">
        <w:t xml:space="preserve">i innych kryteriów oceny ofert, zamawiający spośród tych ofert wybierze ofertę z niższą ceną, a jeżeli zostały </w:t>
      </w:r>
      <w:r>
        <w:t>z</w:t>
      </w:r>
      <w:r w:rsidRPr="00796D9E">
        <w:t>łożone oferty o takiej samej cenie, zamawiający wezwie wykonawców, którzy złożyli t</w:t>
      </w:r>
      <w:r>
        <w:t xml:space="preserve">e oferty, do złożenia </w:t>
      </w:r>
      <w:r>
        <w:br/>
      </w:r>
      <w:r w:rsidRPr="00796D9E">
        <w:t>w terminie określonym przez zamawiającego ofert dodatkowych. Wykonawc</w:t>
      </w:r>
      <w:r>
        <w:t xml:space="preserve">y, składając oferty dodatkowe, </w:t>
      </w:r>
      <w:r w:rsidRPr="00796D9E">
        <w:t>nie mogą zaoferować cen lub kosztów wyższych niż zaoferowane w złożonych ofertach.</w:t>
      </w:r>
    </w:p>
    <w:p w:rsidR="00514135" w:rsidRDefault="00514135" w:rsidP="00FE5A24">
      <w:pPr>
        <w:jc w:val="both"/>
      </w:pPr>
    </w:p>
    <w:p w:rsidR="00514135" w:rsidRDefault="00514135" w:rsidP="00FE5A24">
      <w:pPr>
        <w:jc w:val="both"/>
      </w:pPr>
    </w:p>
    <w:p w:rsidR="00514135" w:rsidRDefault="00514135" w:rsidP="003925EB">
      <w:pPr>
        <w:jc w:val="center"/>
        <w:rPr>
          <w:b/>
          <w:bCs/>
        </w:rPr>
      </w:pPr>
      <w:r w:rsidRPr="0087531D">
        <w:rPr>
          <w:b/>
          <w:bCs/>
        </w:rPr>
        <w:t xml:space="preserve">Rozdział </w:t>
      </w:r>
      <w:r>
        <w:rPr>
          <w:b/>
          <w:bCs/>
        </w:rPr>
        <w:t>20</w:t>
      </w:r>
    </w:p>
    <w:p w:rsidR="00514135" w:rsidRPr="0087531D" w:rsidRDefault="00514135" w:rsidP="003925EB">
      <w:pPr>
        <w:jc w:val="center"/>
        <w:rPr>
          <w:b/>
          <w:bCs/>
        </w:rPr>
      </w:pPr>
      <w:r w:rsidRPr="0087531D">
        <w:rPr>
          <w:b/>
          <w:bCs/>
        </w:rPr>
        <w:t xml:space="preserve">Informacje o formalnościach, jakie powinny zostać dopełnione po wyborze oferty w celu zawarcia umowy </w:t>
      </w:r>
      <w:r>
        <w:rPr>
          <w:b/>
          <w:bCs/>
        </w:rPr>
        <w:br/>
      </w:r>
      <w:r w:rsidRPr="0087531D">
        <w:rPr>
          <w:b/>
          <w:bCs/>
        </w:rPr>
        <w:t>w</w:t>
      </w:r>
      <w:r>
        <w:rPr>
          <w:b/>
          <w:bCs/>
        </w:rPr>
        <w:t xml:space="preserve"> sprawie zamówienia publicznego</w:t>
      </w:r>
    </w:p>
    <w:p w:rsidR="00514135" w:rsidRDefault="00514135" w:rsidP="00EA5EEF">
      <w:pPr>
        <w:pStyle w:val="ListParagraph"/>
        <w:ind w:left="-284"/>
        <w:jc w:val="both"/>
      </w:pPr>
    </w:p>
    <w:p w:rsidR="00514135" w:rsidRPr="006B00E9" w:rsidRDefault="00514135" w:rsidP="00BE5D2E">
      <w:pPr>
        <w:widowControl w:val="0"/>
        <w:numPr>
          <w:ilvl w:val="0"/>
          <w:numId w:val="17"/>
        </w:numPr>
        <w:tabs>
          <w:tab w:val="clear" w:pos="720"/>
          <w:tab w:val="left" w:pos="284"/>
        </w:tabs>
        <w:wordWrap w:val="0"/>
        <w:ind w:left="284" w:hanging="284"/>
        <w:jc w:val="both"/>
      </w:pPr>
      <w:r w:rsidRPr="006B00E9">
        <w:t>Zamawiający wymaga dopełnienia po wyborze oferty</w:t>
      </w:r>
      <w:r>
        <w:t>, w terminie wyznaczonym przez zamawiającego,</w:t>
      </w:r>
      <w:r w:rsidRPr="006B00E9">
        <w:t xml:space="preserve"> następujących formalności niezbędnych do zawarcia umowy w sprawie zamówienia publicznego:</w:t>
      </w:r>
    </w:p>
    <w:p w:rsidR="00514135" w:rsidRPr="006B00E9" w:rsidRDefault="00514135" w:rsidP="00BE5D2E">
      <w:pPr>
        <w:pStyle w:val="ListParagraph"/>
        <w:widowControl w:val="0"/>
        <w:numPr>
          <w:ilvl w:val="2"/>
          <w:numId w:val="16"/>
        </w:numPr>
        <w:tabs>
          <w:tab w:val="left" w:pos="284"/>
        </w:tabs>
        <w:wordWrap w:val="0"/>
        <w:jc w:val="both"/>
      </w:pPr>
      <w:r w:rsidRPr="006B00E9">
        <w:t xml:space="preserve">Złożenie dokumentów, dla których wymóg złożenia na żądanie zamawiającego został przewidziany </w:t>
      </w:r>
      <w:r w:rsidRPr="006B00E9">
        <w:br/>
        <w:t>w Rozdziale 1</w:t>
      </w:r>
      <w:r>
        <w:t xml:space="preserve">3 </w:t>
      </w:r>
      <w:r w:rsidRPr="006B00E9">
        <w:t xml:space="preserve">siwz.  </w:t>
      </w:r>
    </w:p>
    <w:p w:rsidR="00514135" w:rsidRPr="00367972" w:rsidRDefault="00514135" w:rsidP="00BE5D2E">
      <w:pPr>
        <w:numPr>
          <w:ilvl w:val="2"/>
          <w:numId w:val="16"/>
        </w:numPr>
        <w:tabs>
          <w:tab w:val="left" w:pos="426"/>
        </w:tabs>
        <w:jc w:val="both"/>
      </w:pPr>
      <w:r w:rsidRPr="006B00E9">
        <w:t>Złożenie umowy regulującej współpracę podmiotów wspólnie ubiegając</w:t>
      </w:r>
      <w:r>
        <w:t xml:space="preserve">ych się o udzielenie zamówienia </w:t>
      </w:r>
      <w:r w:rsidRPr="008607DB">
        <w:t>zawierającej w szczególności zapisy dotyczące solidarnej odpowiedzialności wszystkich stron umowy za zobowiązania wynikające z umowy w sprawie zamówienia publicznego, w szczególności za należyte wykonanie zamówienia,  oraz określenie podmiotu wiodącego odpowiedzialnego za zorganizowanie procesu realizacji zamówienia oraz za kontakty i rozliczenia z zamawiającym.</w:t>
      </w:r>
    </w:p>
    <w:p w:rsidR="00514135" w:rsidRPr="006B00E9" w:rsidRDefault="00514135" w:rsidP="00BE5D2E">
      <w:pPr>
        <w:pStyle w:val="ListParagraph"/>
        <w:widowControl w:val="0"/>
        <w:numPr>
          <w:ilvl w:val="0"/>
          <w:numId w:val="16"/>
        </w:numPr>
        <w:wordWrap w:val="0"/>
        <w:jc w:val="both"/>
      </w:pPr>
      <w:r w:rsidRPr="006B00E9">
        <w:t xml:space="preserve">Nie spełnienie w wyznaczonym przez zamawiającego terminie któregokolwiek z obowiązków określonych </w:t>
      </w:r>
      <w:r w:rsidRPr="006B00E9">
        <w:br/>
        <w:t>w pkt. 1</w:t>
      </w:r>
      <w:r>
        <w:t xml:space="preserve"> i </w:t>
      </w:r>
      <w:r w:rsidRPr="006B00E9">
        <w:t>będzie traktowane jako uchylenie się od zawarcia umowy przez wykonawcę/ów.</w:t>
      </w:r>
    </w:p>
    <w:p w:rsidR="00514135" w:rsidRPr="006B00E9" w:rsidRDefault="00514135" w:rsidP="00BE5D2E">
      <w:pPr>
        <w:widowControl w:val="0"/>
        <w:numPr>
          <w:ilvl w:val="0"/>
          <w:numId w:val="16"/>
        </w:numPr>
        <w:wordWrap w:val="0"/>
        <w:jc w:val="both"/>
      </w:pPr>
      <w:r w:rsidRPr="006B00E9">
        <w:t>Jeżeli wykonawca, którego oferta została wybrana, uchyla się od zawarcia umowy w sprawie zamówienia publicznego lub nie wnosi wymaganego</w:t>
      </w:r>
      <w:r>
        <w:t xml:space="preserve"> </w:t>
      </w:r>
      <w:r w:rsidRPr="006B00E9">
        <w:rPr>
          <w:rStyle w:val="Emphasis"/>
          <w:i w:val="0"/>
          <w:iCs w:val="0"/>
        </w:rPr>
        <w:t>zabezpieczenia</w:t>
      </w:r>
      <w:r>
        <w:rPr>
          <w:rStyle w:val="Emphasis"/>
          <w:i w:val="0"/>
          <w:iCs w:val="0"/>
        </w:rPr>
        <w:t xml:space="preserve"> </w:t>
      </w:r>
      <w:r w:rsidRPr="006B00E9">
        <w:t>należytego</w:t>
      </w:r>
      <w:r>
        <w:t xml:space="preserve"> </w:t>
      </w:r>
      <w:r w:rsidRPr="006B00E9">
        <w:t>wykonania umowy, zamawiający może wybrać ofertę najkorzystniejszą spośród pozostałych ofert bez przeprowadzania ich ponownego badania i oceny, chyba że zachodzą przesłanki unieważnienia postępowania, o których mowa w art. 93 ust. 1 ustawy Pzp.</w:t>
      </w:r>
    </w:p>
    <w:p w:rsidR="00514135" w:rsidRPr="006B00E9" w:rsidRDefault="00514135" w:rsidP="00BE5D2E">
      <w:pPr>
        <w:widowControl w:val="0"/>
        <w:numPr>
          <w:ilvl w:val="0"/>
          <w:numId w:val="16"/>
        </w:numPr>
        <w:wordWrap w:val="0"/>
        <w:jc w:val="both"/>
      </w:pPr>
      <w:r w:rsidRPr="006B00E9">
        <w:t>W sytuacji określonej w art. 24aa. ust. 1 ustawy Pzp, jeśli wykonawca, o którym mowa w tym przepisie,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514135" w:rsidRDefault="00514135" w:rsidP="006400BB">
      <w:pPr>
        <w:pStyle w:val="Heading9"/>
        <w:numPr>
          <w:ilvl w:val="0"/>
          <w:numId w:val="0"/>
        </w:numPr>
        <w:tabs>
          <w:tab w:val="left" w:pos="708"/>
        </w:tabs>
        <w:ind w:left="426" w:hanging="426"/>
      </w:pPr>
    </w:p>
    <w:p w:rsidR="00514135" w:rsidRPr="0091452C" w:rsidRDefault="00514135" w:rsidP="0091452C"/>
    <w:p w:rsidR="00514135" w:rsidRDefault="00514135" w:rsidP="00EC1045">
      <w:pPr>
        <w:pStyle w:val="Heading9"/>
        <w:numPr>
          <w:ilvl w:val="0"/>
          <w:numId w:val="0"/>
        </w:numPr>
        <w:tabs>
          <w:tab w:val="left" w:pos="708"/>
        </w:tabs>
        <w:ind w:left="426" w:hanging="426"/>
        <w:jc w:val="center"/>
      </w:pPr>
      <w:r>
        <w:t>Rozdział 21</w:t>
      </w:r>
    </w:p>
    <w:p w:rsidR="00514135" w:rsidRDefault="00514135" w:rsidP="00EC1045">
      <w:pPr>
        <w:pStyle w:val="Heading9"/>
        <w:numPr>
          <w:ilvl w:val="0"/>
          <w:numId w:val="0"/>
        </w:numPr>
        <w:tabs>
          <w:tab w:val="left" w:pos="708"/>
        </w:tabs>
        <w:ind w:left="426" w:hanging="426"/>
        <w:jc w:val="center"/>
      </w:pPr>
      <w:r>
        <w:t>Zasady  wyjaśnienia oraz modyfikacji treści specyfikacji istotnych warunków zamówienia</w:t>
      </w:r>
    </w:p>
    <w:p w:rsidR="00514135" w:rsidRDefault="00514135" w:rsidP="006400BB"/>
    <w:p w:rsidR="00514135" w:rsidRDefault="00514135" w:rsidP="006400BB">
      <w:pPr>
        <w:pStyle w:val="BodyTextIndent"/>
        <w:numPr>
          <w:ilvl w:val="0"/>
          <w:numId w:val="28"/>
        </w:numPr>
        <w:tabs>
          <w:tab w:val="num" w:pos="284"/>
        </w:tabs>
        <w:ind w:left="284" w:hanging="284"/>
      </w:pPr>
      <w:r>
        <w:t xml:space="preserve">Wykonawca może zwrócić się </w:t>
      </w:r>
      <w:bookmarkStart w:id="5" w:name="_GoBack"/>
      <w:bookmarkEnd w:id="5"/>
      <w:r>
        <w:t>do zamawiającego o wyjaśnienie treści specyfikacji istotnych warunków zamówienia. Zamawiający udzieli wyjaśnień niezwłocznie, jednak nie później niż na 2 dni przed upływem terminu składania ofert, pod warunkiem że wniosek o wyjaśnienie treści specyfikacji istotnych warunków zamówienia wpłynie do zamawiającego nie później niż do końca dnia, w którym upływa połowa wyznaczonego terminu składania ofert.</w:t>
      </w:r>
    </w:p>
    <w:p w:rsidR="00514135" w:rsidRPr="00553BD3" w:rsidRDefault="00514135" w:rsidP="006400BB">
      <w:pPr>
        <w:pStyle w:val="BodyTextIndent"/>
        <w:numPr>
          <w:ilvl w:val="0"/>
          <w:numId w:val="28"/>
        </w:numPr>
        <w:tabs>
          <w:tab w:val="num" w:pos="284"/>
        </w:tabs>
        <w:ind w:left="284" w:hanging="284"/>
        <w:rPr>
          <w:u w:val="single"/>
        </w:rPr>
      </w:pPr>
      <w:r w:rsidRPr="00553BD3">
        <w:rPr>
          <w:u w:val="single"/>
        </w:rPr>
        <w:t xml:space="preserve">Zamawiający uprzejmie prosi o przekazywanie pytań (w wersji edytowalnej) również drogą elektroniczną na adres e-mail zamawiającego </w:t>
      </w:r>
      <w:hyperlink r:id="rId10" w:history="1">
        <w:r w:rsidRPr="00553BD3">
          <w:rPr>
            <w:rStyle w:val="Hyperlink"/>
            <w:color w:val="auto"/>
          </w:rPr>
          <w:t>przetargi@spzoz-brzesko.pl</w:t>
        </w:r>
      </w:hyperlink>
      <w:r w:rsidRPr="00553BD3">
        <w:rPr>
          <w:u w:val="single"/>
        </w:rPr>
        <w:t xml:space="preserve"> oraz na adres e-mail pełnomocnika </w:t>
      </w:r>
      <w:hyperlink r:id="rId11" w:history="1">
        <w:r w:rsidRPr="00553BD3">
          <w:rPr>
            <w:rStyle w:val="Hyperlink"/>
            <w:color w:val="auto"/>
          </w:rPr>
          <w:t>amalek@dbpatron.pl</w:t>
        </w:r>
      </w:hyperlink>
      <w:r w:rsidRPr="00553BD3">
        <w:t>.</w:t>
      </w:r>
    </w:p>
    <w:p w:rsidR="00514135" w:rsidRDefault="00514135" w:rsidP="006400BB">
      <w:pPr>
        <w:pStyle w:val="BodyTextIndent"/>
        <w:numPr>
          <w:ilvl w:val="0"/>
          <w:numId w:val="28"/>
        </w:numPr>
        <w:tabs>
          <w:tab w:val="num" w:pos="284"/>
        </w:tabs>
        <w:ind w:left="284" w:hanging="284"/>
      </w:pPr>
      <w:r w:rsidRPr="00553BD3">
        <w:t xml:space="preserve">Jeżeli wniosek o wyjaśnienie treści specyfikacji istotnych warunków zamówienia wpłynie po upływie terminu </w:t>
      </w:r>
      <w:r>
        <w:t>składania wniosku, o którym mowa w pkt. 1, lub dotyczy udzielonych wyjaśnień, zamawiający udzieli wyjaśnień albo pozostawi wniosek bez rozpoznania.</w:t>
      </w:r>
    </w:p>
    <w:p w:rsidR="00514135" w:rsidRDefault="00514135" w:rsidP="006400BB">
      <w:pPr>
        <w:pStyle w:val="BodyTextIndent"/>
        <w:numPr>
          <w:ilvl w:val="0"/>
          <w:numId w:val="28"/>
        </w:numPr>
        <w:tabs>
          <w:tab w:val="num" w:pos="284"/>
        </w:tabs>
        <w:ind w:left="284" w:hanging="284"/>
      </w:pPr>
      <w:r>
        <w:t>Przedłużenie terminu składania ofert nie wpływa na bieg terminu składania wniosku, o którym mowa w pkt 1.</w:t>
      </w:r>
    </w:p>
    <w:p w:rsidR="00514135" w:rsidRDefault="00514135" w:rsidP="006400BB">
      <w:pPr>
        <w:pStyle w:val="BodyTextIndent"/>
        <w:numPr>
          <w:ilvl w:val="0"/>
          <w:numId w:val="28"/>
        </w:numPr>
        <w:tabs>
          <w:tab w:val="num" w:pos="284"/>
        </w:tabs>
        <w:ind w:left="284" w:hanging="284"/>
      </w:pPr>
      <w:r>
        <w:t>Zamawiający przekaże treść wyjaśnienia jednocześnie wszystkim Wykonawcom, którym przekazał specyfikację istotnych warunków zamówienia, bez ujawniania źródła zapytania, oraz umieści na stronie internetowej na której zamieszczona jest specyfikacja.</w:t>
      </w:r>
    </w:p>
    <w:p w:rsidR="00514135" w:rsidRDefault="00514135" w:rsidP="006538B9">
      <w:pPr>
        <w:pStyle w:val="BodyTextIndent"/>
        <w:numPr>
          <w:ilvl w:val="0"/>
          <w:numId w:val="28"/>
        </w:numPr>
        <w:tabs>
          <w:tab w:val="num" w:pos="284"/>
        </w:tabs>
        <w:ind w:left="284" w:hanging="284"/>
      </w:pPr>
      <w:r>
        <w:t xml:space="preserve">Zamawiający nie zamierza zwoływać zebrania Wykonawców. </w:t>
      </w:r>
    </w:p>
    <w:p w:rsidR="00514135" w:rsidRDefault="00514135" w:rsidP="006538B9">
      <w:pPr>
        <w:pStyle w:val="BodyTextIndent"/>
        <w:numPr>
          <w:ilvl w:val="0"/>
          <w:numId w:val="28"/>
        </w:numPr>
        <w:tabs>
          <w:tab w:val="num" w:pos="284"/>
        </w:tabs>
        <w:ind w:left="284" w:hanging="284"/>
      </w:pPr>
      <w:r>
        <w:t xml:space="preserve">Jeżeli w uzasadnionych przypadkach Zamawiający przed upływem terminu składania ofert zmieni treść specyfikacji istotnych warunków zamówienia, dokonaną zmianę treści specyfikacji zamawiający udostępni na stronie internetowej. </w:t>
      </w:r>
    </w:p>
    <w:p w:rsidR="00514135" w:rsidRDefault="00514135" w:rsidP="006400BB">
      <w:pPr>
        <w:pStyle w:val="BodyTextIndent"/>
        <w:numPr>
          <w:ilvl w:val="0"/>
          <w:numId w:val="28"/>
        </w:numPr>
        <w:tabs>
          <w:tab w:val="num" w:pos="284"/>
        </w:tabs>
        <w:ind w:left="284" w:hanging="284"/>
      </w:pPr>
      <w:r>
        <w:t>Jeżeli w postępowaniu zmiana treści specyfikacji istotnych warunków zamówienia prowadzi do zmiany treści ogłoszenia o zamówieniu, zamawiający zamieszcza ogłoszenie o zmianie ogłoszenia w Biuletynie Zamówień publicznych.</w:t>
      </w:r>
    </w:p>
    <w:p w:rsidR="00514135" w:rsidRDefault="00514135" w:rsidP="005B6C51">
      <w:pPr>
        <w:pStyle w:val="BodyTextIndent"/>
        <w:numPr>
          <w:ilvl w:val="0"/>
          <w:numId w:val="28"/>
        </w:numPr>
        <w:tabs>
          <w:tab w:val="num" w:pos="284"/>
        </w:tabs>
        <w:ind w:left="284" w:hanging="284"/>
      </w:pPr>
      <w:r>
        <w:t xml:space="preserve">Jeżeli w wyniku zmiany treści specyfikacji istotnych warunków zamówienia nieprowadzącej do zmiany treści ogłoszenia o zamówieniu będzie niezbędny dodatkowy czas na wprowadzenie zmian w ofertach, zamawiający przedłuży termin składania ofert i poinformuje o tym wykonawców, którym przekazano specyfikację istotnych warunków zamówienia oraz zamieści stosowną informację na stronie internetowej. Postanowienia pkt. 7 stosuje się odpowiednio. </w:t>
      </w:r>
    </w:p>
    <w:p w:rsidR="00514135" w:rsidRDefault="00514135" w:rsidP="00CE667F">
      <w:pPr>
        <w:pStyle w:val="ListParagraph"/>
        <w:ind w:left="0"/>
        <w:jc w:val="both"/>
        <w:rPr>
          <w:b/>
          <w:bCs/>
        </w:rPr>
      </w:pPr>
    </w:p>
    <w:p w:rsidR="00514135" w:rsidRDefault="00514135" w:rsidP="003462AE">
      <w:pPr>
        <w:pStyle w:val="ListParagraph"/>
        <w:ind w:left="0"/>
        <w:jc w:val="center"/>
        <w:rPr>
          <w:b/>
          <w:bCs/>
        </w:rPr>
      </w:pPr>
    </w:p>
    <w:p w:rsidR="00514135" w:rsidRDefault="00514135" w:rsidP="003462AE">
      <w:pPr>
        <w:pStyle w:val="ListParagraph"/>
        <w:ind w:left="0"/>
        <w:jc w:val="center"/>
        <w:rPr>
          <w:b/>
          <w:bCs/>
        </w:rPr>
      </w:pPr>
      <w:r w:rsidRPr="00CE667F">
        <w:rPr>
          <w:b/>
          <w:bCs/>
        </w:rPr>
        <w:t xml:space="preserve">Rozdział </w:t>
      </w:r>
      <w:r>
        <w:rPr>
          <w:b/>
          <w:bCs/>
        </w:rPr>
        <w:t>22</w:t>
      </w:r>
    </w:p>
    <w:p w:rsidR="00514135" w:rsidRDefault="00514135" w:rsidP="003462AE">
      <w:pPr>
        <w:pStyle w:val="ListParagraph"/>
        <w:ind w:left="0"/>
        <w:jc w:val="center"/>
      </w:pPr>
      <w:r>
        <w:rPr>
          <w:b/>
          <w:bCs/>
        </w:rPr>
        <w:t>W</w:t>
      </w:r>
      <w:r w:rsidRPr="00CE667F">
        <w:rPr>
          <w:b/>
          <w:bCs/>
        </w:rPr>
        <w:t>ymagania dotyczące zabezpieczenia należytego wykonania umowy</w:t>
      </w:r>
    </w:p>
    <w:p w:rsidR="00514135" w:rsidRDefault="00514135" w:rsidP="00EA5EEF">
      <w:pPr>
        <w:pStyle w:val="ListParagraph"/>
        <w:ind w:left="-284"/>
        <w:jc w:val="both"/>
      </w:pPr>
    </w:p>
    <w:p w:rsidR="00514135" w:rsidRDefault="00514135" w:rsidP="0033692B">
      <w:pPr>
        <w:tabs>
          <w:tab w:val="left" w:pos="360"/>
          <w:tab w:val="left" w:pos="426"/>
        </w:tabs>
        <w:jc w:val="both"/>
      </w:pPr>
      <w:r>
        <w:t>Zamawiający nie wymaga wniesienia przed podpisaniem umowy zabezpieczenia należytego wykonania mowy.</w:t>
      </w:r>
    </w:p>
    <w:p w:rsidR="00514135" w:rsidRDefault="00514135" w:rsidP="0033692B">
      <w:pPr>
        <w:tabs>
          <w:tab w:val="left" w:pos="426"/>
        </w:tabs>
        <w:jc w:val="both"/>
      </w:pPr>
    </w:p>
    <w:p w:rsidR="00514135" w:rsidRDefault="00514135" w:rsidP="0033692B">
      <w:pPr>
        <w:jc w:val="both"/>
      </w:pPr>
    </w:p>
    <w:p w:rsidR="00514135" w:rsidRDefault="00514135" w:rsidP="003462AE">
      <w:pPr>
        <w:pStyle w:val="ListParagraph"/>
        <w:ind w:left="0"/>
        <w:jc w:val="center"/>
        <w:rPr>
          <w:b/>
          <w:bCs/>
        </w:rPr>
      </w:pPr>
      <w:r w:rsidRPr="006C1D6E">
        <w:rPr>
          <w:b/>
          <w:bCs/>
        </w:rPr>
        <w:t xml:space="preserve">Rozdział </w:t>
      </w:r>
      <w:r>
        <w:rPr>
          <w:b/>
          <w:bCs/>
        </w:rPr>
        <w:t>23</w:t>
      </w:r>
    </w:p>
    <w:p w:rsidR="00514135" w:rsidRPr="006C1D6E" w:rsidRDefault="00514135" w:rsidP="003462AE">
      <w:pPr>
        <w:pStyle w:val="ListParagraph"/>
        <w:ind w:left="0"/>
        <w:jc w:val="center"/>
        <w:rPr>
          <w:b/>
          <w:bCs/>
        </w:rPr>
      </w:pPr>
      <w:r w:rsidRPr="006C1D6E">
        <w:rPr>
          <w:b/>
          <w:bCs/>
        </w:rPr>
        <w:t>Wzór umowy</w:t>
      </w:r>
    </w:p>
    <w:p w:rsidR="00514135" w:rsidRDefault="00514135" w:rsidP="006C1D6E">
      <w:pPr>
        <w:pStyle w:val="ListParagraph"/>
        <w:ind w:left="0"/>
        <w:jc w:val="both"/>
        <w:rPr>
          <w:b/>
          <w:bCs/>
        </w:rPr>
      </w:pPr>
    </w:p>
    <w:p w:rsidR="00514135" w:rsidRPr="001E13BC" w:rsidRDefault="00514135" w:rsidP="00BE5D2E">
      <w:pPr>
        <w:pStyle w:val="BodyTextIndent"/>
        <w:numPr>
          <w:ilvl w:val="3"/>
          <w:numId w:val="24"/>
        </w:numPr>
        <w:tabs>
          <w:tab w:val="num" w:pos="6283"/>
        </w:tabs>
        <w:suppressAutoHyphens/>
        <w:autoSpaceDN/>
        <w:ind w:left="284" w:hanging="284"/>
      </w:pPr>
      <w:r w:rsidRPr="0085701A">
        <w:t>Szczegółowe warunki umowy o wykonanie zamówienia zostały zawarte we wzorze um</w:t>
      </w:r>
      <w:r>
        <w:t>ów</w:t>
      </w:r>
      <w:r w:rsidRPr="0085701A">
        <w:t xml:space="preserve"> </w:t>
      </w:r>
      <w:r w:rsidRPr="001E13BC">
        <w:t>stanowiącym załącznik nr 3 do siwz.</w:t>
      </w:r>
    </w:p>
    <w:p w:rsidR="00514135" w:rsidRPr="0085701A" w:rsidRDefault="00514135" w:rsidP="00BE5D2E">
      <w:pPr>
        <w:pStyle w:val="BodyTextIndent"/>
        <w:numPr>
          <w:ilvl w:val="3"/>
          <w:numId w:val="24"/>
        </w:numPr>
        <w:tabs>
          <w:tab w:val="num" w:pos="6283"/>
        </w:tabs>
        <w:suppressAutoHyphens/>
        <w:autoSpaceDN/>
        <w:ind w:left="284" w:hanging="284"/>
      </w:pPr>
      <w:r w:rsidRPr="0085701A">
        <w:t>Zamawiający wymaga zawarcia umowy w sprawie zamówienia publicznego na warunkach określonych we wzorze umowy, o którym mowa w pkt. 1.</w:t>
      </w:r>
    </w:p>
    <w:p w:rsidR="00514135" w:rsidRPr="006F7FFC" w:rsidRDefault="00514135" w:rsidP="0033692B">
      <w:pPr>
        <w:pStyle w:val="BodyTextIndent"/>
        <w:tabs>
          <w:tab w:val="num" w:pos="6283"/>
        </w:tabs>
        <w:suppressAutoHyphens/>
        <w:autoSpaceDN/>
      </w:pPr>
    </w:p>
    <w:p w:rsidR="00514135" w:rsidRPr="006C1D6E" w:rsidRDefault="00514135" w:rsidP="006C1D6E">
      <w:pPr>
        <w:pStyle w:val="ListParagraph"/>
        <w:ind w:left="0"/>
        <w:jc w:val="both"/>
        <w:rPr>
          <w:b/>
          <w:bCs/>
        </w:rPr>
      </w:pPr>
    </w:p>
    <w:p w:rsidR="00514135" w:rsidRDefault="00514135" w:rsidP="003462AE">
      <w:pPr>
        <w:pStyle w:val="ListParagraph"/>
        <w:ind w:left="0"/>
        <w:jc w:val="center"/>
        <w:rPr>
          <w:b/>
          <w:bCs/>
        </w:rPr>
      </w:pPr>
      <w:r w:rsidRPr="006C1D6E">
        <w:rPr>
          <w:b/>
          <w:bCs/>
        </w:rPr>
        <w:t xml:space="preserve">Rozdział </w:t>
      </w:r>
      <w:r>
        <w:rPr>
          <w:b/>
          <w:bCs/>
        </w:rPr>
        <w:t>24</w:t>
      </w:r>
    </w:p>
    <w:p w:rsidR="00514135" w:rsidRPr="006C1D6E" w:rsidRDefault="00514135" w:rsidP="003462AE">
      <w:pPr>
        <w:pStyle w:val="ListParagraph"/>
        <w:ind w:left="0"/>
        <w:jc w:val="center"/>
        <w:rPr>
          <w:b/>
          <w:bCs/>
        </w:rPr>
      </w:pPr>
      <w:r w:rsidRPr="006C1D6E">
        <w:rPr>
          <w:b/>
          <w:bCs/>
        </w:rPr>
        <w:t xml:space="preserve">Pouczenie o środkach ochrony prawnej przysługujących wykonawcy w toku postępowania o udzielenie </w:t>
      </w:r>
      <w:r>
        <w:rPr>
          <w:b/>
          <w:bCs/>
        </w:rPr>
        <w:t>z</w:t>
      </w:r>
      <w:r w:rsidRPr="006C1D6E">
        <w:rPr>
          <w:b/>
          <w:bCs/>
        </w:rPr>
        <w:t>amówienia</w:t>
      </w:r>
    </w:p>
    <w:p w:rsidR="00514135" w:rsidRDefault="00514135" w:rsidP="00EA5EEF">
      <w:pPr>
        <w:pStyle w:val="ListParagraph"/>
        <w:ind w:left="-284"/>
        <w:jc w:val="both"/>
      </w:pPr>
    </w:p>
    <w:p w:rsidR="00514135" w:rsidRDefault="00514135" w:rsidP="00967787">
      <w:pPr>
        <w:pStyle w:val="ListParagraph"/>
        <w:ind w:left="0"/>
        <w:jc w:val="both"/>
      </w:pPr>
      <w:r>
        <w:t xml:space="preserve">W toku postępowania o udzielenie zamówienia wykonawcy przysługują środki ochrony prawnej przewidziane </w:t>
      </w:r>
      <w:r>
        <w:br/>
        <w:t>i regulowane przepisami działu VI ustawy Prawo zamówień publicznych.</w:t>
      </w:r>
    </w:p>
    <w:p w:rsidR="00514135" w:rsidRDefault="00514135" w:rsidP="00476C60">
      <w:pPr>
        <w:pStyle w:val="Heading6"/>
      </w:pPr>
    </w:p>
    <w:p w:rsidR="00514135" w:rsidRPr="004E0961" w:rsidRDefault="00514135" w:rsidP="004E0961"/>
    <w:p w:rsidR="00514135" w:rsidRDefault="00514135" w:rsidP="003462AE">
      <w:pPr>
        <w:pStyle w:val="Heading6"/>
        <w:jc w:val="center"/>
      </w:pPr>
      <w:r>
        <w:t>Rozdział 25</w:t>
      </w:r>
    </w:p>
    <w:p w:rsidR="00514135" w:rsidRDefault="00514135" w:rsidP="003462AE">
      <w:pPr>
        <w:pStyle w:val="Heading6"/>
        <w:jc w:val="center"/>
      </w:pPr>
      <w:r>
        <w:t>Informacja o przewidywanych zamówieniach, o których mowa w art. 67 ust. 1 pkt 6  ustawy Pzp</w:t>
      </w:r>
    </w:p>
    <w:p w:rsidR="00514135" w:rsidRPr="00313CDA" w:rsidRDefault="00514135" w:rsidP="00476C60"/>
    <w:p w:rsidR="00514135" w:rsidRPr="00677CB8" w:rsidRDefault="00514135" w:rsidP="00B51613">
      <w:pPr>
        <w:tabs>
          <w:tab w:val="left" w:pos="1440"/>
        </w:tabs>
        <w:suppressAutoHyphens/>
        <w:autoSpaceDN/>
        <w:jc w:val="both"/>
      </w:pPr>
      <w:r w:rsidRPr="00677CB8">
        <w:t xml:space="preserve">Zamawiający przewiduje możliwość udzielenia zamówień, o których mowa w art. 67 ust. 1 pkt. 6 ustawy Pzp. polegających na powtórzeniu usług podobnych do zamówienia podstawowego, zgodnych z przedmiotem zamówienia podstawowego. Jako ewentualny zakres usług świadczonych w ramach tych zamówień, zamawiający wskazuje usługi ubezpieczeniowe analogiczne jak dla zamówienia podstawowego tj. ubezpieczenie odpowiedzialności cywilnej, ubezpieczenie mienia, ubezpieczenie sprzętu elektronicznego od wszystkich ryzyk, oraz ubezpieczenie komunikacyjne. Jednocześnie zamawiający ustala następujące warunki na jakich zamówienia zostaną udzielone: </w:t>
      </w:r>
    </w:p>
    <w:p w:rsidR="00514135" w:rsidRPr="00677CB8" w:rsidRDefault="00514135" w:rsidP="00677CB8">
      <w:pPr>
        <w:pStyle w:val="ListParagraph"/>
        <w:numPr>
          <w:ilvl w:val="0"/>
          <w:numId w:val="22"/>
        </w:numPr>
        <w:tabs>
          <w:tab w:val="left" w:pos="1440"/>
        </w:tabs>
        <w:suppressAutoHyphens/>
        <w:autoSpaceDN/>
        <w:ind w:left="284" w:hanging="284"/>
        <w:jc w:val="both"/>
      </w:pPr>
      <w:r w:rsidRPr="00677CB8">
        <w:t>łączna wartość zamówień nie przekroczy:</w:t>
      </w:r>
    </w:p>
    <w:p w:rsidR="00514135" w:rsidRPr="00677CB8" w:rsidRDefault="00514135" w:rsidP="00677CB8">
      <w:pPr>
        <w:pStyle w:val="ListParagraph"/>
        <w:numPr>
          <w:ilvl w:val="0"/>
          <w:numId w:val="33"/>
        </w:numPr>
        <w:tabs>
          <w:tab w:val="left" w:pos="1418"/>
        </w:tabs>
        <w:suppressAutoHyphens/>
        <w:autoSpaceDN/>
        <w:ind w:left="709"/>
        <w:jc w:val="both"/>
      </w:pPr>
      <w:r w:rsidRPr="00677CB8">
        <w:t>w zakresie ubezpieczenia odpowiedzialności cywilnej - 5 % wartości zamówienia podstawowego,</w:t>
      </w:r>
    </w:p>
    <w:p w:rsidR="00514135" w:rsidRPr="00677CB8" w:rsidRDefault="00514135" w:rsidP="00677CB8">
      <w:pPr>
        <w:pStyle w:val="ListParagraph"/>
        <w:numPr>
          <w:ilvl w:val="0"/>
          <w:numId w:val="33"/>
        </w:numPr>
        <w:tabs>
          <w:tab w:val="left" w:pos="1418"/>
        </w:tabs>
        <w:suppressAutoHyphens/>
        <w:autoSpaceDN/>
        <w:ind w:left="709"/>
        <w:jc w:val="both"/>
      </w:pPr>
      <w:r w:rsidRPr="00677CB8">
        <w:t xml:space="preserve">w zakresie ubezpieczenia mienia, sprzętu elektronicznego od wszystkich ryzyk - 20 % wartości zamówienia podstawowego, </w:t>
      </w:r>
    </w:p>
    <w:p w:rsidR="00514135" w:rsidRPr="00677CB8" w:rsidRDefault="00514135" w:rsidP="00677CB8">
      <w:pPr>
        <w:pStyle w:val="ListParagraph"/>
        <w:numPr>
          <w:ilvl w:val="0"/>
          <w:numId w:val="33"/>
        </w:numPr>
        <w:tabs>
          <w:tab w:val="left" w:pos="1418"/>
        </w:tabs>
        <w:suppressAutoHyphens/>
        <w:autoSpaceDN/>
        <w:ind w:left="709"/>
        <w:jc w:val="both"/>
      </w:pPr>
      <w:r w:rsidRPr="00677CB8">
        <w:t xml:space="preserve">w zakresie ubezpieczenia komunikacyjnego - 20 % od wartości zamówienia podstawowego. </w:t>
      </w:r>
    </w:p>
    <w:p w:rsidR="00514135" w:rsidRPr="00677CB8" w:rsidRDefault="00514135" w:rsidP="00CA37AD">
      <w:pPr>
        <w:tabs>
          <w:tab w:val="left" w:pos="1418"/>
        </w:tabs>
        <w:suppressAutoHyphens/>
        <w:autoSpaceDN/>
        <w:jc w:val="both"/>
      </w:pPr>
      <w:r w:rsidRPr="00677CB8">
        <w:t xml:space="preserve">Warunki ubezpieczenia będą zgodne z warunkami określonymi w załączniku </w:t>
      </w:r>
      <w:r w:rsidRPr="001E13BC">
        <w:t>nr 6</w:t>
      </w:r>
      <w:r w:rsidRPr="00677CB8">
        <w:t xml:space="preserve"> do swiz - Szczegółowy opis </w:t>
      </w:r>
      <w:r w:rsidRPr="00677CB8">
        <w:br/>
        <w:t xml:space="preserve">i zakres przedmiotu zamówienia. </w:t>
      </w:r>
    </w:p>
    <w:p w:rsidR="00514135" w:rsidRPr="004C5A3E" w:rsidRDefault="00514135" w:rsidP="00AF4405">
      <w:pPr>
        <w:rPr>
          <w:color w:val="FF0000"/>
        </w:rPr>
      </w:pPr>
    </w:p>
    <w:p w:rsidR="00514135" w:rsidRPr="00313CDA" w:rsidRDefault="00514135" w:rsidP="00AF4405"/>
    <w:p w:rsidR="00514135" w:rsidRDefault="00514135" w:rsidP="00935EA8">
      <w:pPr>
        <w:pStyle w:val="Heading6"/>
        <w:jc w:val="center"/>
      </w:pPr>
      <w:r>
        <w:t>Rozdział 26</w:t>
      </w:r>
    </w:p>
    <w:p w:rsidR="00514135" w:rsidRPr="006E3337" w:rsidRDefault="00514135" w:rsidP="00935EA8">
      <w:pPr>
        <w:pStyle w:val="Heading6"/>
        <w:jc w:val="center"/>
        <w:rPr>
          <w:color w:val="1F497D"/>
        </w:rPr>
      </w:pPr>
      <w:r w:rsidRPr="0098006E">
        <w:t>Postanowienia końcowe</w:t>
      </w:r>
    </w:p>
    <w:p w:rsidR="00514135" w:rsidRPr="006F7FFC" w:rsidRDefault="00514135" w:rsidP="00AF4405">
      <w:pPr>
        <w:rPr>
          <w:color w:val="FF0000"/>
        </w:rPr>
      </w:pPr>
    </w:p>
    <w:p w:rsidR="00514135" w:rsidRPr="00265D68" w:rsidRDefault="00514135" w:rsidP="00BE5D2E">
      <w:pPr>
        <w:pStyle w:val="ListParagraph"/>
        <w:numPr>
          <w:ilvl w:val="0"/>
          <w:numId w:val="20"/>
        </w:numPr>
        <w:tabs>
          <w:tab w:val="left" w:pos="1440"/>
        </w:tabs>
        <w:suppressAutoHyphens/>
        <w:autoSpaceDN/>
        <w:ind w:left="284" w:hanging="284"/>
        <w:jc w:val="both"/>
      </w:pPr>
      <w:r w:rsidRPr="00265D68">
        <w:t>Do czynności podejmowanych przez zamawiającego i wykonawców w postępowaniu o udzielenie zamówienia, w zakresie nie uregulowanym przepisami ustawy z dnia 29 stycznia 2004 r. Prawo zamówień publicznych stosuje się przepisy ustawy z dnia 23 kwietnia 1964 r. Kodeks cywilny.</w:t>
      </w:r>
    </w:p>
    <w:p w:rsidR="00514135" w:rsidRPr="00B51613" w:rsidRDefault="00514135" w:rsidP="00BE5D2E">
      <w:pPr>
        <w:pStyle w:val="ListParagraph"/>
        <w:numPr>
          <w:ilvl w:val="0"/>
          <w:numId w:val="20"/>
        </w:numPr>
        <w:tabs>
          <w:tab w:val="left" w:pos="1440"/>
        </w:tabs>
        <w:suppressAutoHyphens/>
        <w:autoSpaceDN/>
        <w:ind w:left="284" w:hanging="284"/>
        <w:jc w:val="both"/>
        <w:rPr>
          <w:u w:val="single"/>
        </w:rPr>
      </w:pPr>
      <w:r w:rsidRPr="00265D68">
        <w:t>Załączniki do siwz stanowią jej integralną część.</w:t>
      </w:r>
    </w:p>
    <w:p w:rsidR="00514135" w:rsidRPr="00B51613" w:rsidRDefault="00514135" w:rsidP="00B51613">
      <w:pPr>
        <w:pStyle w:val="ListParagraph"/>
        <w:tabs>
          <w:tab w:val="left" w:pos="1440"/>
        </w:tabs>
        <w:suppressAutoHyphens/>
        <w:autoSpaceDN/>
        <w:ind w:left="284"/>
        <w:jc w:val="both"/>
        <w:rPr>
          <w:u w:val="single"/>
        </w:rPr>
      </w:pPr>
    </w:p>
    <w:p w:rsidR="00514135" w:rsidRDefault="00514135" w:rsidP="00AF4405">
      <w:pPr>
        <w:rPr>
          <w:u w:val="single"/>
        </w:rPr>
      </w:pPr>
    </w:p>
    <w:p w:rsidR="00514135" w:rsidRPr="00F74C0C" w:rsidRDefault="00514135" w:rsidP="00AF4405">
      <w:pPr>
        <w:rPr>
          <w:u w:val="single"/>
        </w:rPr>
      </w:pPr>
      <w:r w:rsidRPr="00F74C0C">
        <w:rPr>
          <w:u w:val="single"/>
        </w:rPr>
        <w:t>Wykaz załączników</w:t>
      </w:r>
      <w:r>
        <w:rPr>
          <w:u w:val="single"/>
        </w:rPr>
        <w:t>:</w:t>
      </w:r>
    </w:p>
    <w:p w:rsidR="00514135" w:rsidRDefault="00514135" w:rsidP="00265D68">
      <w:pPr>
        <w:tabs>
          <w:tab w:val="left" w:pos="708"/>
          <w:tab w:val="left" w:pos="1416"/>
          <w:tab w:val="left" w:pos="2124"/>
          <w:tab w:val="left" w:pos="2832"/>
          <w:tab w:val="left" w:pos="6209"/>
        </w:tabs>
        <w:jc w:val="both"/>
      </w:pPr>
      <w:r w:rsidRPr="000C77D7">
        <w:t>Załącznik nr 1:</w:t>
      </w:r>
      <w:r w:rsidRPr="000C77D7">
        <w:tab/>
        <w:t>Formularz</w:t>
      </w:r>
      <w:r>
        <w:t>/wzór</w:t>
      </w:r>
      <w:r w:rsidRPr="000C77D7">
        <w:t xml:space="preserve"> </w:t>
      </w:r>
      <w:r>
        <w:t>oferty</w:t>
      </w:r>
    </w:p>
    <w:p w:rsidR="00514135" w:rsidRDefault="00514135" w:rsidP="00265D68">
      <w:pPr>
        <w:tabs>
          <w:tab w:val="left" w:pos="708"/>
          <w:tab w:val="left" w:pos="1416"/>
          <w:tab w:val="left" w:pos="2124"/>
          <w:tab w:val="left" w:pos="2832"/>
          <w:tab w:val="left" w:pos="6209"/>
        </w:tabs>
        <w:jc w:val="both"/>
      </w:pPr>
      <w:r>
        <w:t>Załącznik nr 1A: Formularz cenowy dla Części I</w:t>
      </w:r>
    </w:p>
    <w:p w:rsidR="00514135" w:rsidRDefault="00514135" w:rsidP="00265D68">
      <w:pPr>
        <w:tabs>
          <w:tab w:val="left" w:pos="708"/>
          <w:tab w:val="left" w:pos="1416"/>
          <w:tab w:val="left" w:pos="2124"/>
          <w:tab w:val="left" w:pos="2832"/>
          <w:tab w:val="left" w:pos="6209"/>
        </w:tabs>
        <w:jc w:val="both"/>
      </w:pPr>
      <w:r>
        <w:t>Załącznik nr 1B:</w:t>
      </w:r>
      <w:r>
        <w:tab/>
        <w:t>Formularz cenowy dla Części II</w:t>
      </w:r>
    </w:p>
    <w:p w:rsidR="00514135" w:rsidRPr="000C77D7" w:rsidRDefault="00514135" w:rsidP="00265D68">
      <w:pPr>
        <w:tabs>
          <w:tab w:val="left" w:pos="708"/>
          <w:tab w:val="left" w:pos="1416"/>
          <w:tab w:val="left" w:pos="2124"/>
          <w:tab w:val="left" w:pos="2832"/>
          <w:tab w:val="left" w:pos="6209"/>
        </w:tabs>
        <w:jc w:val="both"/>
      </w:pPr>
      <w:r>
        <w:t>Załącznik nr 1C:</w:t>
      </w:r>
      <w:r w:rsidRPr="00424C58">
        <w:t xml:space="preserve"> </w:t>
      </w:r>
      <w:r>
        <w:t>Formularz cenowy dla Części III</w:t>
      </w:r>
    </w:p>
    <w:p w:rsidR="00514135" w:rsidRDefault="00514135" w:rsidP="003A603C">
      <w:pPr>
        <w:ind w:left="1410" w:hanging="1410"/>
        <w:jc w:val="both"/>
      </w:pPr>
      <w:r w:rsidRPr="000C77D7">
        <w:t>Załącznik nr 2:</w:t>
      </w:r>
      <w:r w:rsidRPr="000C77D7">
        <w:tab/>
        <w:t xml:space="preserve">Formularz </w:t>
      </w:r>
      <w:r>
        <w:t>–</w:t>
      </w:r>
      <w:r w:rsidRPr="000C77D7">
        <w:t xml:space="preserve"> Oświadczenie</w:t>
      </w:r>
      <w:r>
        <w:t xml:space="preserve"> W</w:t>
      </w:r>
      <w:r w:rsidRPr="000C77D7">
        <w:t>ykonawcy w sprawie nie podlegania wykluczeniu oraz spełniania warunków udziału w postępowaniu</w:t>
      </w:r>
    </w:p>
    <w:p w:rsidR="00514135" w:rsidRDefault="00514135" w:rsidP="00C97B77">
      <w:pPr>
        <w:ind w:left="1410" w:hanging="1410"/>
        <w:jc w:val="both"/>
      </w:pPr>
      <w:r>
        <w:t>Załącznik nr 3</w:t>
      </w:r>
      <w:r w:rsidRPr="000C77D7">
        <w:t>:</w:t>
      </w:r>
      <w:r w:rsidRPr="000C77D7">
        <w:tab/>
      </w:r>
      <w:r>
        <w:t>Wzory umów</w:t>
      </w:r>
    </w:p>
    <w:p w:rsidR="00514135" w:rsidRDefault="00514135" w:rsidP="00C97B77">
      <w:pPr>
        <w:ind w:left="1410" w:hanging="1410"/>
        <w:jc w:val="both"/>
      </w:pPr>
      <w:r>
        <w:t>Załącznik nr 4:</w:t>
      </w:r>
      <w:r>
        <w:tab/>
        <w:t>Wykaz pojazdów zamawiającego</w:t>
      </w:r>
    </w:p>
    <w:p w:rsidR="00514135" w:rsidRDefault="00514135" w:rsidP="00FE0860">
      <w:pPr>
        <w:ind w:left="1410" w:hanging="1410"/>
        <w:jc w:val="both"/>
      </w:pPr>
      <w:r>
        <w:t>Załącznik nr 5:</w:t>
      </w:r>
      <w:r>
        <w:tab/>
        <w:t>Wykaz środków trwałych zamawiającego zgłoszonych do ubezpieczenia</w:t>
      </w:r>
    </w:p>
    <w:p w:rsidR="00514135" w:rsidRDefault="00514135" w:rsidP="00C97B77">
      <w:pPr>
        <w:ind w:left="1410" w:hanging="1410"/>
        <w:jc w:val="both"/>
      </w:pPr>
      <w:r>
        <w:t>Załącznik nr 6:</w:t>
      </w:r>
      <w:r>
        <w:tab/>
        <w:t>Szczegółowy opis i zakres przedmiotu zamówienia</w:t>
      </w:r>
    </w:p>
    <w:p w:rsidR="00514135" w:rsidRDefault="00514135" w:rsidP="00972029">
      <w:pPr>
        <w:ind w:left="1410" w:hanging="1410"/>
        <w:jc w:val="both"/>
      </w:pPr>
      <w:r>
        <w:t>Załącznik nr 7:</w:t>
      </w:r>
      <w:r>
        <w:tab/>
        <w:t>Wykaz sprzętu elektronicznego, medycznego  zgłoszonego do ubezpieczenia</w:t>
      </w:r>
    </w:p>
    <w:p w:rsidR="00514135" w:rsidRDefault="00514135" w:rsidP="00972029">
      <w:pPr>
        <w:ind w:left="1410" w:hanging="1410"/>
        <w:jc w:val="both"/>
      </w:pPr>
      <w:r>
        <w:t>Załącznik nr 8:    Pl</w:t>
      </w:r>
      <w:r w:rsidRPr="00972029">
        <w:t>an sytuacyjny Szpitala</w:t>
      </w:r>
    </w:p>
    <w:p w:rsidR="00514135" w:rsidRDefault="00514135" w:rsidP="00AF4405"/>
    <w:p w:rsidR="00514135" w:rsidRDefault="00514135" w:rsidP="00AF4405">
      <w:r>
        <w:t>Brzesko, dnia………………………….</w:t>
      </w:r>
      <w:r>
        <w:tab/>
      </w:r>
      <w:r>
        <w:tab/>
      </w:r>
      <w:r>
        <w:tab/>
      </w:r>
      <w:r>
        <w:tab/>
      </w:r>
    </w:p>
    <w:p w:rsidR="00514135" w:rsidRDefault="00514135" w:rsidP="00AF4405">
      <w:pPr>
        <w:jc w:val="right"/>
      </w:pPr>
      <w:r>
        <w:t>Zatwierdził w dniu ……………………</w:t>
      </w:r>
    </w:p>
    <w:p w:rsidR="00514135" w:rsidRDefault="00514135" w:rsidP="00AF4405">
      <w:pPr>
        <w:jc w:val="right"/>
      </w:pPr>
    </w:p>
    <w:p w:rsidR="00514135" w:rsidRDefault="00514135" w:rsidP="00AF4405">
      <w:pPr>
        <w:jc w:val="right"/>
      </w:pPr>
      <w:r>
        <w:t>……..…………………………………..</w:t>
      </w:r>
    </w:p>
    <w:p w:rsidR="00514135" w:rsidRDefault="00514135" w:rsidP="00677CB8">
      <w:pPr>
        <w:ind w:left="6096" w:right="-109"/>
        <w:jc w:val="center"/>
      </w:pPr>
      <w:r>
        <w:t>(pieczęć i podpis osoby uprawnionej)</w:t>
      </w:r>
    </w:p>
    <w:sectPr w:rsidR="00514135" w:rsidSect="0022486F">
      <w:footerReference w:type="even" r:id="rId12"/>
      <w:footerReference w:type="default" r:id="rId13"/>
      <w:pgSz w:w="11906" w:h="16838"/>
      <w:pgMar w:top="1418" w:right="1418" w:bottom="1418"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135" w:rsidRDefault="00514135">
      <w:r>
        <w:separator/>
      </w:r>
    </w:p>
  </w:endnote>
  <w:endnote w:type="continuationSeparator" w:id="0">
    <w:p w:rsidR="00514135" w:rsidRDefault="005141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SimSun">
    <w:altName w:val="??¨§?"/>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135" w:rsidRDefault="00514135" w:rsidP="009237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4135" w:rsidRDefault="00514135" w:rsidP="0092371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135" w:rsidRDefault="00514135" w:rsidP="009237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514135" w:rsidRDefault="00514135" w:rsidP="00923712">
    <w:pPr>
      <w:pStyle w:val="Footer"/>
      <w:ind w:right="360"/>
    </w:pPr>
    <w:r>
      <w:t>_______________________________________________________________________________________</w:t>
    </w:r>
  </w:p>
  <w:p w:rsidR="00514135" w:rsidRDefault="00514135">
    <w:pPr>
      <w:pStyle w:val="Footer"/>
    </w:pPr>
  </w:p>
  <w:p w:rsidR="00514135" w:rsidRDefault="00514135" w:rsidP="0092371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135" w:rsidRDefault="00514135">
      <w:r>
        <w:separator/>
      </w:r>
    </w:p>
  </w:footnote>
  <w:footnote w:type="continuationSeparator" w:id="0">
    <w:p w:rsidR="00514135" w:rsidRDefault="005141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pPr>
    </w:lvl>
  </w:abstractNum>
  <w:abstractNum w:abstractNumId="1">
    <w:nsid w:val="00000004"/>
    <w:multiLevelType w:val="singleLevel"/>
    <w:tmpl w:val="00000004"/>
    <w:name w:val="WW8Num4"/>
    <w:lvl w:ilvl="0">
      <w:start w:val="1"/>
      <w:numFmt w:val="decimal"/>
      <w:lvlText w:val="%1."/>
      <w:lvlJc w:val="left"/>
      <w:pPr>
        <w:tabs>
          <w:tab w:val="num" w:pos="720"/>
        </w:tabs>
      </w:pPr>
    </w:lvl>
  </w:abstractNum>
  <w:abstractNum w:abstractNumId="2">
    <w:nsid w:val="00000006"/>
    <w:multiLevelType w:val="multilevel"/>
    <w:tmpl w:val="97FAB5A8"/>
    <w:lvl w:ilvl="0">
      <w:start w:val="1"/>
      <w:numFmt w:val="decimal"/>
      <w:lvlText w:val="%1."/>
      <w:lvlJc w:val="left"/>
      <w:pPr>
        <w:tabs>
          <w:tab w:val="num" w:pos="720"/>
        </w:tabs>
      </w:pPr>
    </w:lvl>
    <w:lvl w:ilvl="1">
      <w:start w:val="1"/>
      <w:numFmt w:val="decimal"/>
      <w:lvlText w:val="%2)"/>
      <w:lvlJc w:val="left"/>
      <w:pPr>
        <w:tabs>
          <w:tab w:val="num" w:pos="1440"/>
        </w:tabs>
      </w:pPr>
    </w:lvl>
    <w:lvl w:ilvl="2">
      <w:start w:val="1"/>
      <w:numFmt w:val="decimal"/>
      <w:lvlText w:val="%3)"/>
      <w:lvlJc w:val="left"/>
      <w:pPr>
        <w:tabs>
          <w:tab w:val="num" w:pos="2340"/>
        </w:tabs>
      </w:pPr>
      <w:rPr>
        <w:rFonts w:ascii="Times New Roman" w:eastAsia="Times New Roman" w:hAnsi="Times New Roman"/>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0000000A"/>
    <w:multiLevelType w:val="singleLevel"/>
    <w:tmpl w:val="0000000A"/>
    <w:name w:val="WW8Num10"/>
    <w:lvl w:ilvl="0">
      <w:start w:val="1"/>
      <w:numFmt w:val="decimal"/>
      <w:lvlText w:val="%1."/>
      <w:lvlJc w:val="left"/>
      <w:pPr>
        <w:tabs>
          <w:tab w:val="num" w:pos="720"/>
        </w:tabs>
      </w:pPr>
    </w:lvl>
  </w:abstractNum>
  <w:abstractNum w:abstractNumId="4">
    <w:nsid w:val="0000000B"/>
    <w:multiLevelType w:val="singleLevel"/>
    <w:tmpl w:val="0000000B"/>
    <w:name w:val="WW8Num11"/>
    <w:lvl w:ilvl="0">
      <w:start w:val="1"/>
      <w:numFmt w:val="decimal"/>
      <w:lvlText w:val="%1)"/>
      <w:lvlJc w:val="left"/>
      <w:pPr>
        <w:tabs>
          <w:tab w:val="num" w:pos="720"/>
        </w:tabs>
      </w:pPr>
    </w:lvl>
  </w:abstractNum>
  <w:abstractNum w:abstractNumId="5">
    <w:nsid w:val="0000000C"/>
    <w:multiLevelType w:val="multilevel"/>
    <w:tmpl w:val="97342780"/>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0000000E"/>
    <w:multiLevelType w:val="singleLevel"/>
    <w:tmpl w:val="0000000E"/>
    <w:name w:val="WW8Num14"/>
    <w:lvl w:ilvl="0">
      <w:start w:val="1"/>
      <w:numFmt w:val="decimal"/>
      <w:lvlText w:val="%1."/>
      <w:lvlJc w:val="left"/>
      <w:pPr>
        <w:tabs>
          <w:tab w:val="num" w:pos="720"/>
        </w:tabs>
      </w:pPr>
    </w:lvl>
  </w:abstractNum>
  <w:abstractNum w:abstractNumId="7">
    <w:nsid w:val="00000010"/>
    <w:multiLevelType w:val="multilevel"/>
    <w:tmpl w:val="5B54049C"/>
    <w:name w:val="WW8Num16"/>
    <w:lvl w:ilvl="0">
      <w:start w:val="1"/>
      <w:numFmt w:val="decimal"/>
      <w:lvlText w:val="%1."/>
      <w:lvlJc w:val="left"/>
      <w:pPr>
        <w:tabs>
          <w:tab w:val="num" w:pos="1713"/>
        </w:tabs>
      </w:pPr>
    </w:lvl>
    <w:lvl w:ilvl="1">
      <w:start w:val="1"/>
      <w:numFmt w:val="decimal"/>
      <w:lvlText w:val="%2)"/>
      <w:lvlJc w:val="left"/>
      <w:pPr>
        <w:tabs>
          <w:tab w:val="num" w:pos="2433"/>
        </w:tabs>
      </w:pPr>
    </w:lvl>
    <w:lvl w:ilvl="2">
      <w:start w:val="1"/>
      <w:numFmt w:val="lowerLetter"/>
      <w:lvlText w:val="%3)"/>
      <w:lvlJc w:val="left"/>
      <w:pPr>
        <w:tabs>
          <w:tab w:val="num" w:pos="3333"/>
        </w:tabs>
      </w:pPr>
    </w:lvl>
    <w:lvl w:ilvl="3">
      <w:start w:val="1"/>
      <w:numFmt w:val="decimal"/>
      <w:lvlText w:val="%4."/>
      <w:lvlJc w:val="left"/>
      <w:pPr>
        <w:tabs>
          <w:tab w:val="num" w:pos="3873"/>
        </w:tabs>
      </w:pPr>
    </w:lvl>
    <w:lvl w:ilvl="4">
      <w:start w:val="1"/>
      <w:numFmt w:val="lowerLetter"/>
      <w:lvlText w:val="%5."/>
      <w:lvlJc w:val="left"/>
      <w:pPr>
        <w:tabs>
          <w:tab w:val="num" w:pos="4593"/>
        </w:tabs>
      </w:pPr>
    </w:lvl>
    <w:lvl w:ilvl="5">
      <w:start w:val="1"/>
      <w:numFmt w:val="lowerRoman"/>
      <w:lvlText w:val="%6."/>
      <w:lvlJc w:val="right"/>
      <w:pPr>
        <w:tabs>
          <w:tab w:val="num" w:pos="5313"/>
        </w:tabs>
      </w:pPr>
    </w:lvl>
    <w:lvl w:ilvl="6">
      <w:start w:val="1"/>
      <w:numFmt w:val="decimal"/>
      <w:lvlText w:val="%7."/>
      <w:lvlJc w:val="left"/>
      <w:pPr>
        <w:tabs>
          <w:tab w:val="num" w:pos="6033"/>
        </w:tabs>
      </w:pPr>
    </w:lvl>
    <w:lvl w:ilvl="7">
      <w:start w:val="1"/>
      <w:numFmt w:val="lowerLetter"/>
      <w:lvlText w:val="%8."/>
      <w:lvlJc w:val="left"/>
      <w:pPr>
        <w:tabs>
          <w:tab w:val="num" w:pos="6753"/>
        </w:tabs>
      </w:pPr>
    </w:lvl>
    <w:lvl w:ilvl="8">
      <w:start w:val="1"/>
      <w:numFmt w:val="lowerRoman"/>
      <w:lvlText w:val="%9."/>
      <w:lvlJc w:val="right"/>
      <w:pPr>
        <w:tabs>
          <w:tab w:val="num" w:pos="7473"/>
        </w:tabs>
      </w:pPr>
    </w:lvl>
  </w:abstractNum>
  <w:abstractNum w:abstractNumId="8">
    <w:nsid w:val="00000012"/>
    <w:multiLevelType w:val="singleLevel"/>
    <w:tmpl w:val="00000012"/>
    <w:name w:val="WW8Num18"/>
    <w:lvl w:ilvl="0">
      <w:start w:val="1"/>
      <w:numFmt w:val="decimal"/>
      <w:lvlText w:val="%1."/>
      <w:lvlJc w:val="left"/>
      <w:pPr>
        <w:tabs>
          <w:tab w:val="num" w:pos="720"/>
        </w:tabs>
      </w:pPr>
    </w:lvl>
  </w:abstractNum>
  <w:abstractNum w:abstractNumId="9">
    <w:nsid w:val="00000013"/>
    <w:multiLevelType w:val="singleLevel"/>
    <w:tmpl w:val="00000013"/>
    <w:name w:val="WW8Num19"/>
    <w:lvl w:ilvl="0">
      <w:start w:val="1"/>
      <w:numFmt w:val="decimal"/>
      <w:lvlText w:val="%1)"/>
      <w:lvlJc w:val="left"/>
      <w:pPr>
        <w:tabs>
          <w:tab w:val="num" w:pos="720"/>
        </w:tabs>
      </w:pPr>
    </w:lvl>
  </w:abstractNum>
  <w:abstractNum w:abstractNumId="10">
    <w:nsid w:val="00000015"/>
    <w:multiLevelType w:val="singleLevel"/>
    <w:tmpl w:val="00000015"/>
    <w:name w:val="WW8Num21"/>
    <w:lvl w:ilvl="0">
      <w:start w:val="1"/>
      <w:numFmt w:val="decimal"/>
      <w:lvlText w:val="%1."/>
      <w:lvlJc w:val="left"/>
      <w:pPr>
        <w:tabs>
          <w:tab w:val="num" w:pos="720"/>
        </w:tabs>
      </w:pPr>
    </w:lvl>
  </w:abstractNum>
  <w:abstractNum w:abstractNumId="11">
    <w:nsid w:val="00000018"/>
    <w:multiLevelType w:val="multilevel"/>
    <w:tmpl w:val="00000018"/>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2">
    <w:nsid w:val="02A51AED"/>
    <w:multiLevelType w:val="hybridMultilevel"/>
    <w:tmpl w:val="F6D61C92"/>
    <w:lvl w:ilvl="0" w:tplc="A820778E">
      <w:start w:val="1"/>
      <w:numFmt w:val="decimal"/>
      <w:lvlText w:val="%1)"/>
      <w:lvlJc w:val="left"/>
      <w:pPr>
        <w:tabs>
          <w:tab w:val="num" w:pos="744"/>
        </w:tabs>
        <w:ind w:left="744" w:hanging="360"/>
      </w:pPr>
      <w:rPr>
        <w:rFonts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13">
    <w:nsid w:val="072A77C6"/>
    <w:multiLevelType w:val="multilevel"/>
    <w:tmpl w:val="00000007"/>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decimal"/>
      <w:lvlText w:val="%3)"/>
      <w:lvlJc w:val="left"/>
      <w:pPr>
        <w:tabs>
          <w:tab w:val="num" w:pos="234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4">
    <w:nsid w:val="08820C80"/>
    <w:multiLevelType w:val="hybridMultilevel"/>
    <w:tmpl w:val="60F2B67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0D7C7829"/>
    <w:multiLevelType w:val="hybridMultilevel"/>
    <w:tmpl w:val="5F0CA2AA"/>
    <w:lvl w:ilvl="0" w:tplc="79286018">
      <w:start w:val="1"/>
      <w:numFmt w:val="upperRoman"/>
      <w:pStyle w:val="Heading9"/>
      <w:lvlText w:val="%1."/>
      <w:lvlJc w:val="left"/>
      <w:pPr>
        <w:tabs>
          <w:tab w:val="num" w:pos="862"/>
        </w:tabs>
        <w:ind w:left="862" w:hanging="720"/>
      </w:pPr>
      <w:rPr>
        <w:rFonts w:hint="default"/>
      </w:rPr>
    </w:lvl>
    <w:lvl w:ilvl="1" w:tplc="2D2434AE">
      <w:start w:val="1"/>
      <w:numFmt w:val="lowerLetter"/>
      <w:lvlText w:val="%2."/>
      <w:lvlJc w:val="left"/>
      <w:pPr>
        <w:tabs>
          <w:tab w:val="num" w:pos="1440"/>
        </w:tabs>
        <w:ind w:left="1440" w:hanging="360"/>
      </w:pPr>
      <w:rPr>
        <w:rFonts w:ascii="Times New Roman" w:eastAsia="Times New Roman" w:hAnsi="Times New Roman"/>
      </w:rPr>
    </w:lvl>
    <w:lvl w:ilvl="2" w:tplc="865E3CD0">
      <w:start w:val="43"/>
      <w:numFmt w:val="bullet"/>
      <w:lvlText w:val="-"/>
      <w:lvlJc w:val="left"/>
      <w:pPr>
        <w:tabs>
          <w:tab w:val="num" w:pos="2340"/>
        </w:tabs>
        <w:ind w:left="2340" w:hanging="360"/>
      </w:pPr>
      <w:rPr>
        <w:rFonts w:ascii="Times New Roman" w:eastAsia="Times New Roman" w:hAnsi="Times New Roman" w:hint="default"/>
      </w:rPr>
    </w:lvl>
    <w:lvl w:ilvl="3" w:tplc="3CE4717A">
      <w:start w:val="1"/>
      <w:numFmt w:val="decimal"/>
      <w:lvlText w:val="%4."/>
      <w:lvlJc w:val="left"/>
      <w:pPr>
        <w:tabs>
          <w:tab w:val="num" w:pos="1069"/>
        </w:tabs>
        <w:ind w:left="1069" w:hanging="360"/>
      </w:pPr>
      <w:rPr>
        <w:rFonts w:ascii="Times New Roman" w:eastAsia="Times New Roman" w:hAnsi="Times New Roman"/>
      </w:rPr>
    </w:lvl>
    <w:lvl w:ilvl="4" w:tplc="0415000F">
      <w:start w:val="1"/>
      <w:numFmt w:val="decimal"/>
      <w:lvlText w:val="%5."/>
      <w:lvlJc w:val="left"/>
      <w:pPr>
        <w:tabs>
          <w:tab w:val="num" w:pos="3600"/>
        </w:tabs>
        <w:ind w:left="3600" w:hanging="360"/>
      </w:pPr>
    </w:lvl>
    <w:lvl w:ilvl="5" w:tplc="4F001C94">
      <w:start w:val="1"/>
      <w:numFmt w:val="lowerLetter"/>
      <w:lvlText w:val="%6)"/>
      <w:lvlJc w:val="left"/>
      <w:pPr>
        <w:tabs>
          <w:tab w:val="num" w:pos="4500"/>
        </w:tabs>
        <w:ind w:left="4500" w:hanging="360"/>
      </w:pPr>
      <w:rPr>
        <w:rFonts w:hint="default"/>
        <w:b w:val="0"/>
        <w:bCs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7ED1C18"/>
    <w:multiLevelType w:val="hybridMultilevel"/>
    <w:tmpl w:val="F9806C18"/>
    <w:lvl w:ilvl="0" w:tplc="04150003">
      <w:start w:val="1"/>
      <w:numFmt w:val="bullet"/>
      <w:lvlText w:val="o"/>
      <w:lvlJc w:val="left"/>
      <w:pPr>
        <w:ind w:left="1755" w:hanging="360"/>
      </w:pPr>
      <w:rPr>
        <w:rFonts w:ascii="Courier New" w:hAnsi="Courier New" w:cs="Courier New" w:hint="default"/>
      </w:rPr>
    </w:lvl>
    <w:lvl w:ilvl="1" w:tplc="04150003" w:tentative="1">
      <w:start w:val="1"/>
      <w:numFmt w:val="bullet"/>
      <w:lvlText w:val="o"/>
      <w:lvlJc w:val="left"/>
      <w:pPr>
        <w:ind w:left="2475" w:hanging="360"/>
      </w:pPr>
      <w:rPr>
        <w:rFonts w:ascii="Courier New" w:hAnsi="Courier New" w:cs="Courier New" w:hint="default"/>
      </w:rPr>
    </w:lvl>
    <w:lvl w:ilvl="2" w:tplc="04150005" w:tentative="1">
      <w:start w:val="1"/>
      <w:numFmt w:val="bullet"/>
      <w:lvlText w:val=""/>
      <w:lvlJc w:val="left"/>
      <w:pPr>
        <w:ind w:left="3195" w:hanging="360"/>
      </w:pPr>
      <w:rPr>
        <w:rFonts w:ascii="Wingdings" w:hAnsi="Wingdings" w:cs="Wingdings" w:hint="default"/>
      </w:rPr>
    </w:lvl>
    <w:lvl w:ilvl="3" w:tplc="04150001" w:tentative="1">
      <w:start w:val="1"/>
      <w:numFmt w:val="bullet"/>
      <w:lvlText w:val=""/>
      <w:lvlJc w:val="left"/>
      <w:pPr>
        <w:ind w:left="3915" w:hanging="360"/>
      </w:pPr>
      <w:rPr>
        <w:rFonts w:ascii="Symbol" w:hAnsi="Symbol" w:cs="Symbol" w:hint="default"/>
      </w:rPr>
    </w:lvl>
    <w:lvl w:ilvl="4" w:tplc="04150003" w:tentative="1">
      <w:start w:val="1"/>
      <w:numFmt w:val="bullet"/>
      <w:lvlText w:val="o"/>
      <w:lvlJc w:val="left"/>
      <w:pPr>
        <w:ind w:left="4635" w:hanging="360"/>
      </w:pPr>
      <w:rPr>
        <w:rFonts w:ascii="Courier New" w:hAnsi="Courier New" w:cs="Courier New" w:hint="default"/>
      </w:rPr>
    </w:lvl>
    <w:lvl w:ilvl="5" w:tplc="04150005" w:tentative="1">
      <w:start w:val="1"/>
      <w:numFmt w:val="bullet"/>
      <w:lvlText w:val=""/>
      <w:lvlJc w:val="left"/>
      <w:pPr>
        <w:ind w:left="5355" w:hanging="360"/>
      </w:pPr>
      <w:rPr>
        <w:rFonts w:ascii="Wingdings" w:hAnsi="Wingdings" w:cs="Wingdings" w:hint="default"/>
      </w:rPr>
    </w:lvl>
    <w:lvl w:ilvl="6" w:tplc="04150001" w:tentative="1">
      <w:start w:val="1"/>
      <w:numFmt w:val="bullet"/>
      <w:lvlText w:val=""/>
      <w:lvlJc w:val="left"/>
      <w:pPr>
        <w:ind w:left="6075" w:hanging="360"/>
      </w:pPr>
      <w:rPr>
        <w:rFonts w:ascii="Symbol" w:hAnsi="Symbol" w:cs="Symbol" w:hint="default"/>
      </w:rPr>
    </w:lvl>
    <w:lvl w:ilvl="7" w:tplc="04150003" w:tentative="1">
      <w:start w:val="1"/>
      <w:numFmt w:val="bullet"/>
      <w:lvlText w:val="o"/>
      <w:lvlJc w:val="left"/>
      <w:pPr>
        <w:ind w:left="6795" w:hanging="360"/>
      </w:pPr>
      <w:rPr>
        <w:rFonts w:ascii="Courier New" w:hAnsi="Courier New" w:cs="Courier New" w:hint="default"/>
      </w:rPr>
    </w:lvl>
    <w:lvl w:ilvl="8" w:tplc="04150005" w:tentative="1">
      <w:start w:val="1"/>
      <w:numFmt w:val="bullet"/>
      <w:lvlText w:val=""/>
      <w:lvlJc w:val="left"/>
      <w:pPr>
        <w:ind w:left="7515" w:hanging="360"/>
      </w:pPr>
      <w:rPr>
        <w:rFonts w:ascii="Wingdings" w:hAnsi="Wingdings" w:cs="Wingdings" w:hint="default"/>
      </w:rPr>
    </w:lvl>
  </w:abstractNum>
  <w:abstractNum w:abstractNumId="17">
    <w:nsid w:val="1903308D"/>
    <w:multiLevelType w:val="multilevel"/>
    <w:tmpl w:val="97FAB5A8"/>
    <w:lvl w:ilvl="0">
      <w:start w:val="1"/>
      <w:numFmt w:val="decimal"/>
      <w:lvlText w:val="%1."/>
      <w:lvlJc w:val="left"/>
      <w:pPr>
        <w:tabs>
          <w:tab w:val="num" w:pos="720"/>
        </w:tabs>
      </w:pPr>
    </w:lvl>
    <w:lvl w:ilvl="1">
      <w:start w:val="1"/>
      <w:numFmt w:val="decimal"/>
      <w:lvlText w:val="%2)"/>
      <w:lvlJc w:val="left"/>
      <w:pPr>
        <w:tabs>
          <w:tab w:val="num" w:pos="1440"/>
        </w:tabs>
      </w:pPr>
    </w:lvl>
    <w:lvl w:ilvl="2">
      <w:start w:val="1"/>
      <w:numFmt w:val="decimal"/>
      <w:lvlText w:val="%3)"/>
      <w:lvlJc w:val="left"/>
      <w:pPr>
        <w:tabs>
          <w:tab w:val="num" w:pos="2340"/>
        </w:tabs>
      </w:pPr>
      <w:rPr>
        <w:rFonts w:ascii="Times New Roman" w:eastAsia="Times New Roman" w:hAnsi="Times New Roman"/>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8">
    <w:nsid w:val="19191CEA"/>
    <w:multiLevelType w:val="hybridMultilevel"/>
    <w:tmpl w:val="0B089A10"/>
    <w:lvl w:ilvl="0" w:tplc="0415000F">
      <w:start w:val="1"/>
      <w:numFmt w:val="decimal"/>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9">
    <w:nsid w:val="27B924ED"/>
    <w:multiLevelType w:val="hybridMultilevel"/>
    <w:tmpl w:val="9B2EDA9C"/>
    <w:lvl w:ilvl="0" w:tplc="04150001">
      <w:start w:val="1"/>
      <w:numFmt w:val="bullet"/>
      <w:lvlText w:val=""/>
      <w:lvlJc w:val="left"/>
      <w:pPr>
        <w:ind w:left="1755" w:hanging="360"/>
      </w:pPr>
      <w:rPr>
        <w:rFonts w:ascii="Symbol" w:hAnsi="Symbol" w:cs="Symbol" w:hint="default"/>
      </w:rPr>
    </w:lvl>
    <w:lvl w:ilvl="1" w:tplc="04150003" w:tentative="1">
      <w:start w:val="1"/>
      <w:numFmt w:val="bullet"/>
      <w:lvlText w:val="o"/>
      <w:lvlJc w:val="left"/>
      <w:pPr>
        <w:ind w:left="2475" w:hanging="360"/>
      </w:pPr>
      <w:rPr>
        <w:rFonts w:ascii="Courier New" w:hAnsi="Courier New" w:cs="Courier New" w:hint="default"/>
      </w:rPr>
    </w:lvl>
    <w:lvl w:ilvl="2" w:tplc="04150005" w:tentative="1">
      <w:start w:val="1"/>
      <w:numFmt w:val="bullet"/>
      <w:lvlText w:val=""/>
      <w:lvlJc w:val="left"/>
      <w:pPr>
        <w:ind w:left="3195" w:hanging="360"/>
      </w:pPr>
      <w:rPr>
        <w:rFonts w:ascii="Wingdings" w:hAnsi="Wingdings" w:cs="Wingdings" w:hint="default"/>
      </w:rPr>
    </w:lvl>
    <w:lvl w:ilvl="3" w:tplc="04150001" w:tentative="1">
      <w:start w:val="1"/>
      <w:numFmt w:val="bullet"/>
      <w:lvlText w:val=""/>
      <w:lvlJc w:val="left"/>
      <w:pPr>
        <w:ind w:left="3915" w:hanging="360"/>
      </w:pPr>
      <w:rPr>
        <w:rFonts w:ascii="Symbol" w:hAnsi="Symbol" w:cs="Symbol" w:hint="default"/>
      </w:rPr>
    </w:lvl>
    <w:lvl w:ilvl="4" w:tplc="04150003" w:tentative="1">
      <w:start w:val="1"/>
      <w:numFmt w:val="bullet"/>
      <w:lvlText w:val="o"/>
      <w:lvlJc w:val="left"/>
      <w:pPr>
        <w:ind w:left="4635" w:hanging="360"/>
      </w:pPr>
      <w:rPr>
        <w:rFonts w:ascii="Courier New" w:hAnsi="Courier New" w:cs="Courier New" w:hint="default"/>
      </w:rPr>
    </w:lvl>
    <w:lvl w:ilvl="5" w:tplc="04150005" w:tentative="1">
      <w:start w:val="1"/>
      <w:numFmt w:val="bullet"/>
      <w:lvlText w:val=""/>
      <w:lvlJc w:val="left"/>
      <w:pPr>
        <w:ind w:left="5355" w:hanging="360"/>
      </w:pPr>
      <w:rPr>
        <w:rFonts w:ascii="Wingdings" w:hAnsi="Wingdings" w:cs="Wingdings" w:hint="default"/>
      </w:rPr>
    </w:lvl>
    <w:lvl w:ilvl="6" w:tplc="04150001" w:tentative="1">
      <w:start w:val="1"/>
      <w:numFmt w:val="bullet"/>
      <w:lvlText w:val=""/>
      <w:lvlJc w:val="left"/>
      <w:pPr>
        <w:ind w:left="6075" w:hanging="360"/>
      </w:pPr>
      <w:rPr>
        <w:rFonts w:ascii="Symbol" w:hAnsi="Symbol" w:cs="Symbol" w:hint="default"/>
      </w:rPr>
    </w:lvl>
    <w:lvl w:ilvl="7" w:tplc="04150003" w:tentative="1">
      <w:start w:val="1"/>
      <w:numFmt w:val="bullet"/>
      <w:lvlText w:val="o"/>
      <w:lvlJc w:val="left"/>
      <w:pPr>
        <w:ind w:left="6795" w:hanging="360"/>
      </w:pPr>
      <w:rPr>
        <w:rFonts w:ascii="Courier New" w:hAnsi="Courier New" w:cs="Courier New" w:hint="default"/>
      </w:rPr>
    </w:lvl>
    <w:lvl w:ilvl="8" w:tplc="04150005" w:tentative="1">
      <w:start w:val="1"/>
      <w:numFmt w:val="bullet"/>
      <w:lvlText w:val=""/>
      <w:lvlJc w:val="left"/>
      <w:pPr>
        <w:ind w:left="7515" w:hanging="360"/>
      </w:pPr>
      <w:rPr>
        <w:rFonts w:ascii="Wingdings" w:hAnsi="Wingdings" w:cs="Wingdings" w:hint="default"/>
      </w:rPr>
    </w:lvl>
  </w:abstractNum>
  <w:abstractNum w:abstractNumId="20">
    <w:nsid w:val="31C5152B"/>
    <w:multiLevelType w:val="hybridMultilevel"/>
    <w:tmpl w:val="53CC0BAC"/>
    <w:lvl w:ilvl="0" w:tplc="0415000F">
      <w:start w:val="1"/>
      <w:numFmt w:val="decimal"/>
      <w:lvlText w:val="%1."/>
      <w:lvlJc w:val="left"/>
      <w:pPr>
        <w:tabs>
          <w:tab w:val="num" w:pos="928"/>
        </w:tabs>
        <w:ind w:left="928" w:hanging="360"/>
      </w:pPr>
    </w:lvl>
    <w:lvl w:ilvl="1" w:tplc="78D612EA">
      <w:start w:val="1"/>
      <w:numFmt w:val="lowerLetter"/>
      <w:lvlText w:val="%2)"/>
      <w:lvlJc w:val="left"/>
      <w:pPr>
        <w:tabs>
          <w:tab w:val="num" w:pos="502"/>
        </w:tabs>
        <w:ind w:left="502" w:hanging="360"/>
      </w:pPr>
    </w:lvl>
    <w:lvl w:ilvl="2" w:tplc="04243C74">
      <w:start w:val="1"/>
      <w:numFmt w:val="lowerLetter"/>
      <w:lvlText w:val="%3)"/>
      <w:lvlJc w:val="left"/>
      <w:pPr>
        <w:tabs>
          <w:tab w:val="num" w:pos="2548"/>
        </w:tabs>
        <w:ind w:left="2548" w:hanging="360"/>
      </w:pPr>
      <w:rPr>
        <w:rFonts w:ascii="Times New Roman" w:eastAsia="Times New Roman" w:hAnsi="Times New Roman"/>
      </w:rPr>
    </w:lvl>
    <w:lvl w:ilvl="3" w:tplc="3ECA2E6C">
      <w:start w:val="1"/>
      <w:numFmt w:val="bullet"/>
      <w:lvlText w:val="-"/>
      <w:lvlJc w:val="left"/>
      <w:pPr>
        <w:tabs>
          <w:tab w:val="num" w:pos="3088"/>
        </w:tabs>
        <w:ind w:left="3088" w:hanging="360"/>
      </w:pPr>
      <w:rPr>
        <w:rFonts w:ascii="Times New Roman" w:eastAsia="Times New Roman" w:hAnsi="Times New Roman" w:hint="default"/>
      </w:rPr>
    </w:lvl>
    <w:lvl w:ilvl="4" w:tplc="04150019">
      <w:start w:val="1"/>
      <w:numFmt w:val="lowerLetter"/>
      <w:lvlText w:val="%5."/>
      <w:lvlJc w:val="left"/>
      <w:pPr>
        <w:tabs>
          <w:tab w:val="num" w:pos="3808"/>
        </w:tabs>
        <w:ind w:left="3808" w:hanging="360"/>
      </w:pPr>
    </w:lvl>
    <w:lvl w:ilvl="5" w:tplc="0415001B">
      <w:start w:val="1"/>
      <w:numFmt w:val="lowerRoman"/>
      <w:lvlText w:val="%6."/>
      <w:lvlJc w:val="right"/>
      <w:pPr>
        <w:tabs>
          <w:tab w:val="num" w:pos="4528"/>
        </w:tabs>
        <w:ind w:left="4528" w:hanging="180"/>
      </w:pPr>
    </w:lvl>
    <w:lvl w:ilvl="6" w:tplc="0415000F">
      <w:start w:val="1"/>
      <w:numFmt w:val="decimal"/>
      <w:lvlText w:val="%7."/>
      <w:lvlJc w:val="left"/>
      <w:pPr>
        <w:tabs>
          <w:tab w:val="num" w:pos="5248"/>
        </w:tabs>
        <w:ind w:left="5248" w:hanging="360"/>
      </w:pPr>
    </w:lvl>
    <w:lvl w:ilvl="7" w:tplc="04150019">
      <w:start w:val="1"/>
      <w:numFmt w:val="lowerLetter"/>
      <w:lvlText w:val="%8."/>
      <w:lvlJc w:val="left"/>
      <w:pPr>
        <w:tabs>
          <w:tab w:val="num" w:pos="5968"/>
        </w:tabs>
        <w:ind w:left="5968" w:hanging="360"/>
      </w:pPr>
    </w:lvl>
    <w:lvl w:ilvl="8" w:tplc="0415001B">
      <w:start w:val="1"/>
      <w:numFmt w:val="lowerRoman"/>
      <w:lvlText w:val="%9."/>
      <w:lvlJc w:val="right"/>
      <w:pPr>
        <w:tabs>
          <w:tab w:val="num" w:pos="6688"/>
        </w:tabs>
        <w:ind w:left="6688" w:hanging="180"/>
      </w:pPr>
    </w:lvl>
  </w:abstractNum>
  <w:abstractNum w:abstractNumId="21">
    <w:nsid w:val="33475649"/>
    <w:multiLevelType w:val="hybridMultilevel"/>
    <w:tmpl w:val="395CD1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51223E8"/>
    <w:multiLevelType w:val="hybridMultilevel"/>
    <w:tmpl w:val="4A90D746"/>
    <w:lvl w:ilvl="0" w:tplc="04150017">
      <w:start w:val="1"/>
      <w:numFmt w:val="lowerLetter"/>
      <w:lvlText w:val="%1)"/>
      <w:lvlJc w:val="left"/>
      <w:pPr>
        <w:ind w:left="2203" w:hanging="360"/>
      </w:p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3">
    <w:nsid w:val="3A8D7A85"/>
    <w:multiLevelType w:val="hybridMultilevel"/>
    <w:tmpl w:val="1FC07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BC7284"/>
    <w:multiLevelType w:val="multilevel"/>
    <w:tmpl w:val="97FAB5A8"/>
    <w:lvl w:ilvl="0">
      <w:start w:val="1"/>
      <w:numFmt w:val="decimal"/>
      <w:lvlText w:val="%1."/>
      <w:lvlJc w:val="left"/>
      <w:pPr>
        <w:tabs>
          <w:tab w:val="num" w:pos="720"/>
        </w:tabs>
      </w:pPr>
    </w:lvl>
    <w:lvl w:ilvl="1">
      <w:start w:val="1"/>
      <w:numFmt w:val="decimal"/>
      <w:lvlText w:val="%2)"/>
      <w:lvlJc w:val="left"/>
      <w:pPr>
        <w:tabs>
          <w:tab w:val="num" w:pos="1582"/>
        </w:tabs>
      </w:pPr>
    </w:lvl>
    <w:lvl w:ilvl="2">
      <w:start w:val="1"/>
      <w:numFmt w:val="decimal"/>
      <w:lvlText w:val="%3)"/>
      <w:lvlJc w:val="left"/>
      <w:pPr>
        <w:tabs>
          <w:tab w:val="num" w:pos="2340"/>
        </w:tabs>
      </w:pPr>
      <w:rPr>
        <w:rFonts w:ascii="Times New Roman" w:eastAsia="Times New Roman" w:hAnsi="Times New Roman"/>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5">
    <w:nsid w:val="58045B9B"/>
    <w:multiLevelType w:val="multilevel"/>
    <w:tmpl w:val="08EA41B0"/>
    <w:lvl w:ilvl="0">
      <w:start w:val="1"/>
      <w:numFmt w:val="bullet"/>
      <w:lvlText w:val=""/>
      <w:lvlJc w:val="left"/>
      <w:pPr>
        <w:tabs>
          <w:tab w:val="num" w:pos="720"/>
        </w:tabs>
      </w:pPr>
      <w:rPr>
        <w:rFonts w:ascii="Symbol" w:hAnsi="Symbol" w:cs="Symbol" w:hint="default"/>
      </w:rPr>
    </w:lvl>
    <w:lvl w:ilvl="1">
      <w:start w:val="1"/>
      <w:numFmt w:val="decimal"/>
      <w:lvlText w:val="%2)"/>
      <w:lvlJc w:val="left"/>
      <w:pPr>
        <w:tabs>
          <w:tab w:val="num" w:pos="1440"/>
        </w:tabs>
      </w:pPr>
    </w:lvl>
    <w:lvl w:ilvl="2">
      <w:start w:val="1"/>
      <w:numFmt w:val="decimal"/>
      <w:lvlText w:val="%3)"/>
      <w:lvlJc w:val="left"/>
      <w:pPr>
        <w:tabs>
          <w:tab w:val="num" w:pos="2340"/>
        </w:tabs>
      </w:pPr>
      <w:rPr>
        <w:rFonts w:ascii="Times New Roman" w:eastAsia="Times New Roman" w:hAnsi="Times New Roman"/>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6">
    <w:nsid w:val="58DF19CC"/>
    <w:multiLevelType w:val="multilevel"/>
    <w:tmpl w:val="E2E0276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A7D37B7"/>
    <w:multiLevelType w:val="hybridMultilevel"/>
    <w:tmpl w:val="C934815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A901B07"/>
    <w:multiLevelType w:val="hybridMultilevel"/>
    <w:tmpl w:val="2A2AD47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9">
    <w:nsid w:val="5AC17944"/>
    <w:multiLevelType w:val="hybridMultilevel"/>
    <w:tmpl w:val="E2323FC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0">
    <w:nsid w:val="5C946297"/>
    <w:multiLevelType w:val="multilevel"/>
    <w:tmpl w:val="DFD6AC72"/>
    <w:lvl w:ilvl="0">
      <w:start w:val="1"/>
      <w:numFmt w:val="lowerLetter"/>
      <w:lvlText w:val="%1)"/>
      <w:lvlJc w:val="left"/>
      <w:pPr>
        <w:tabs>
          <w:tab w:val="num" w:pos="426"/>
        </w:tabs>
        <w:ind w:left="426" w:hanging="283"/>
      </w:pPr>
      <w:rPr>
        <w:rFonts w:ascii="Times New Roman" w:eastAsia="Times New Roman" w:hAnsi="Times New Roman" w:hint="default"/>
        <w:sz w:val="20"/>
        <w:szCs w:val="20"/>
      </w:rPr>
    </w:lvl>
    <w:lvl w:ilvl="1">
      <w:start w:val="1"/>
      <w:numFmt w:val="lowerLetter"/>
      <w:lvlText w:val="%2)"/>
      <w:lvlJc w:val="left"/>
      <w:pPr>
        <w:ind w:left="1506" w:hanging="360"/>
      </w:pPr>
      <w:rPr>
        <w:rFonts w:hint="default"/>
      </w:rPr>
    </w:lvl>
    <w:lvl w:ilvl="2">
      <w:start w:val="50"/>
      <w:numFmt w:val="decimal"/>
      <w:lvlText w:val="%3"/>
      <w:lvlJc w:val="left"/>
      <w:pPr>
        <w:ind w:left="2406" w:hanging="360"/>
      </w:pPr>
      <w:rPr>
        <w:rFonts w:hint="default"/>
      </w:rPr>
    </w:lvl>
    <w:lvl w:ilvl="3" w:tentative="1">
      <w:start w:val="1"/>
      <w:numFmt w:val="decimal"/>
      <w:lvlText w:val="%1."/>
      <w:lvlJc w:val="left"/>
      <w:pPr>
        <w:tabs>
          <w:tab w:val="num" w:pos="2946"/>
        </w:tabs>
        <w:ind w:left="2946" w:hanging="360"/>
      </w:pPr>
      <w:rPr>
        <w:rFonts w:ascii="Times New Roman" w:eastAsia="Times New Roman" w:hAnsi="Times New Roman" w:hint="default"/>
        <w:sz w:val="20"/>
        <w:szCs w:val="20"/>
      </w:rPr>
    </w:lvl>
    <w:lvl w:ilvl="4">
      <w:start w:val="1"/>
      <w:numFmt w:val="decimal"/>
      <w:lvlText w:val="%5."/>
      <w:lvlJc w:val="left"/>
      <w:pPr>
        <w:tabs>
          <w:tab w:val="num" w:pos="3666"/>
        </w:tabs>
        <w:ind w:left="3666" w:hanging="360"/>
      </w:pPr>
      <w:rPr>
        <w:rFonts w:ascii="Times New Roman" w:eastAsia="Times New Roman" w:hAnsi="Times New Roman"/>
        <w:sz w:val="20"/>
        <w:szCs w:val="20"/>
      </w:rPr>
    </w:lvl>
    <w:lvl w:ilvl="5" w:tentative="1">
      <w:start w:val="1"/>
      <w:numFmt w:val="lowerRoman"/>
      <w:lvlText w:val="%1."/>
      <w:lvlJc w:val="left"/>
      <w:pPr>
        <w:tabs>
          <w:tab w:val="num" w:pos="4386"/>
        </w:tabs>
        <w:ind w:left="4386" w:hanging="180"/>
      </w:pPr>
      <w:rPr>
        <w:rFonts w:ascii="Times New Roman" w:eastAsia="Times New Roman" w:hAnsi="Times New Roman" w:hint="default"/>
        <w:sz w:val="20"/>
        <w:szCs w:val="20"/>
      </w:rPr>
    </w:lvl>
    <w:lvl w:ilvl="6" w:tentative="1">
      <w:start w:val="1"/>
      <w:numFmt w:val="decimal"/>
      <w:lvlText w:val="%1."/>
      <w:lvlJc w:val="left"/>
      <w:pPr>
        <w:tabs>
          <w:tab w:val="num" w:pos="5106"/>
        </w:tabs>
        <w:ind w:left="5106" w:hanging="360"/>
      </w:pPr>
      <w:rPr>
        <w:rFonts w:ascii="Times New Roman" w:eastAsia="Times New Roman" w:hAnsi="Times New Roman" w:hint="default"/>
        <w:sz w:val="20"/>
        <w:szCs w:val="20"/>
      </w:rPr>
    </w:lvl>
    <w:lvl w:ilvl="7" w:tentative="1">
      <w:start w:val="1"/>
      <w:numFmt w:val="lowerLetter"/>
      <w:lvlText w:val="%1."/>
      <w:lvlJc w:val="left"/>
      <w:pPr>
        <w:tabs>
          <w:tab w:val="num" w:pos="5826"/>
        </w:tabs>
        <w:ind w:left="5826" w:hanging="360"/>
      </w:pPr>
      <w:rPr>
        <w:rFonts w:ascii="Times New Roman" w:eastAsia="Times New Roman" w:hAnsi="Times New Roman" w:hint="default"/>
        <w:sz w:val="20"/>
        <w:szCs w:val="20"/>
      </w:rPr>
    </w:lvl>
    <w:lvl w:ilvl="8" w:tentative="1">
      <w:start w:val="1"/>
      <w:numFmt w:val="lowerRoman"/>
      <w:lvlText w:val="%1."/>
      <w:lvlJc w:val="left"/>
      <w:pPr>
        <w:tabs>
          <w:tab w:val="num" w:pos="6546"/>
        </w:tabs>
        <w:ind w:left="6546" w:hanging="180"/>
      </w:pPr>
      <w:rPr>
        <w:rFonts w:ascii="Times New Roman" w:eastAsia="Times New Roman" w:hAnsi="Times New Roman" w:hint="default"/>
        <w:sz w:val="20"/>
        <w:szCs w:val="20"/>
      </w:rPr>
    </w:lvl>
  </w:abstractNum>
  <w:abstractNum w:abstractNumId="31">
    <w:nsid w:val="5C9462AF"/>
    <w:multiLevelType w:val="multilevel"/>
    <w:tmpl w:val="3B361122"/>
    <w:lvl w:ilvl="0">
      <w:start w:val="1"/>
      <w:numFmt w:val="decimal"/>
      <w:lvlText w:val="%1."/>
      <w:lvlJc w:val="left"/>
      <w:pPr>
        <w:tabs>
          <w:tab w:val="num" w:pos="284"/>
        </w:tabs>
        <w:ind w:left="284" w:hanging="284"/>
      </w:pPr>
      <w:rPr>
        <w:rFonts w:ascii="Times New Roman" w:eastAsia="Times New Roman" w:hAnsi="Times New Roman" w:hint="default"/>
        <w:sz w:val="20"/>
        <w:szCs w:val="20"/>
      </w:rPr>
    </w:lvl>
    <w:lvl w:ilvl="1">
      <w:start w:val="1"/>
      <w:numFmt w:val="lowerLetter"/>
      <w:lvlText w:val="%1."/>
      <w:lvlJc w:val="left"/>
      <w:pPr>
        <w:tabs>
          <w:tab w:val="num" w:pos="0"/>
        </w:tabs>
      </w:pPr>
      <w:rPr>
        <w:rFonts w:ascii="Times New Roman" w:eastAsia="Times New Roman" w:hAnsi="Times New Roman" w:hint="default"/>
        <w:sz w:val="20"/>
        <w:szCs w:val="20"/>
      </w:rPr>
    </w:lvl>
    <w:lvl w:ilvl="2">
      <w:start w:val="1"/>
      <w:numFmt w:val="lowerLetter"/>
      <w:lvlText w:val="%3)"/>
      <w:lvlJc w:val="left"/>
      <w:pPr>
        <w:tabs>
          <w:tab w:val="num" w:pos="567"/>
        </w:tabs>
        <w:ind w:left="567" w:hanging="283"/>
      </w:pPr>
      <w:rPr>
        <w:rFonts w:ascii="Times New Roman" w:eastAsia="Times New Roman" w:hAnsi="Times New Roman"/>
        <w:sz w:val="20"/>
        <w:szCs w:val="20"/>
      </w:rPr>
    </w:lvl>
    <w:lvl w:ilvl="3">
      <w:start w:val="1"/>
      <w:numFmt w:val="decimal"/>
      <w:lvlText w:val="%1."/>
      <w:lvlJc w:val="left"/>
      <w:pPr>
        <w:tabs>
          <w:tab w:val="num" w:pos="0"/>
        </w:tabs>
      </w:pPr>
      <w:rPr>
        <w:rFonts w:ascii="Times New Roman" w:eastAsia="Times New Roman" w:hAnsi="Times New Roman" w:hint="default"/>
        <w:sz w:val="20"/>
        <w:szCs w:val="20"/>
      </w:rPr>
    </w:lvl>
    <w:lvl w:ilvl="4" w:tentative="1">
      <w:start w:val="1"/>
      <w:numFmt w:val="lowerLetter"/>
      <w:lvlText w:val="%1."/>
      <w:lvlJc w:val="left"/>
      <w:pPr>
        <w:tabs>
          <w:tab w:val="num" w:pos="0"/>
        </w:tabs>
      </w:pPr>
      <w:rPr>
        <w:rFonts w:ascii="Times New Roman" w:eastAsia="Times New Roman" w:hAnsi="Times New Roman" w:hint="default"/>
        <w:sz w:val="20"/>
        <w:szCs w:val="20"/>
      </w:rPr>
    </w:lvl>
    <w:lvl w:ilvl="5" w:tentative="1">
      <w:start w:val="1"/>
      <w:numFmt w:val="lowerRoman"/>
      <w:lvlText w:val="%1."/>
      <w:lvlJc w:val="left"/>
      <w:pPr>
        <w:tabs>
          <w:tab w:val="num" w:pos="0"/>
        </w:tabs>
      </w:pPr>
      <w:rPr>
        <w:rFonts w:ascii="Times New Roman" w:eastAsia="Times New Roman" w:hAnsi="Times New Roman" w:hint="default"/>
        <w:sz w:val="20"/>
        <w:szCs w:val="20"/>
      </w:rPr>
    </w:lvl>
    <w:lvl w:ilvl="6" w:tentative="1">
      <w:start w:val="1"/>
      <w:numFmt w:val="decimal"/>
      <w:lvlText w:val="%1."/>
      <w:lvlJc w:val="left"/>
      <w:pPr>
        <w:tabs>
          <w:tab w:val="num" w:pos="0"/>
        </w:tabs>
      </w:pPr>
      <w:rPr>
        <w:rFonts w:ascii="Times New Roman" w:eastAsia="Times New Roman" w:hAnsi="Times New Roman" w:hint="default"/>
        <w:sz w:val="20"/>
        <w:szCs w:val="20"/>
      </w:rPr>
    </w:lvl>
    <w:lvl w:ilvl="7" w:tentative="1">
      <w:start w:val="1"/>
      <w:numFmt w:val="lowerLetter"/>
      <w:lvlText w:val="%1."/>
      <w:lvlJc w:val="left"/>
      <w:pPr>
        <w:tabs>
          <w:tab w:val="num" w:pos="0"/>
        </w:tabs>
      </w:pPr>
      <w:rPr>
        <w:rFonts w:ascii="Times New Roman" w:eastAsia="Times New Roman" w:hAnsi="Times New Roman" w:hint="default"/>
        <w:sz w:val="20"/>
        <w:szCs w:val="20"/>
      </w:rPr>
    </w:lvl>
    <w:lvl w:ilvl="8" w:tentative="1">
      <w:start w:val="1"/>
      <w:numFmt w:val="lowerRoman"/>
      <w:lvlText w:val="%1."/>
      <w:lvlJc w:val="left"/>
      <w:pPr>
        <w:tabs>
          <w:tab w:val="num" w:pos="0"/>
        </w:tabs>
      </w:pPr>
      <w:rPr>
        <w:rFonts w:ascii="Times New Roman" w:eastAsia="Times New Roman" w:hAnsi="Times New Roman" w:hint="default"/>
        <w:sz w:val="20"/>
        <w:szCs w:val="20"/>
      </w:rPr>
    </w:lvl>
  </w:abstractNum>
  <w:abstractNum w:abstractNumId="32">
    <w:nsid w:val="68D862EC"/>
    <w:multiLevelType w:val="hybridMultilevel"/>
    <w:tmpl w:val="9566FEFC"/>
    <w:lvl w:ilvl="0" w:tplc="04150001">
      <w:start w:val="1"/>
      <w:numFmt w:val="bullet"/>
      <w:lvlText w:val=""/>
      <w:lvlJc w:val="left"/>
      <w:pPr>
        <w:ind w:left="1429" w:hanging="360"/>
      </w:pPr>
      <w:rPr>
        <w:rFonts w:ascii="Symbol" w:hAnsi="Symbol" w:cs="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cs="Wingdings" w:hint="default"/>
      </w:rPr>
    </w:lvl>
    <w:lvl w:ilvl="3" w:tplc="04150001" w:tentative="1">
      <w:start w:val="1"/>
      <w:numFmt w:val="bullet"/>
      <w:lvlText w:val=""/>
      <w:lvlJc w:val="left"/>
      <w:pPr>
        <w:ind w:left="3589" w:hanging="360"/>
      </w:pPr>
      <w:rPr>
        <w:rFonts w:ascii="Symbol" w:hAnsi="Symbol" w:cs="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cs="Wingdings" w:hint="default"/>
      </w:rPr>
    </w:lvl>
    <w:lvl w:ilvl="6" w:tplc="04150001" w:tentative="1">
      <w:start w:val="1"/>
      <w:numFmt w:val="bullet"/>
      <w:lvlText w:val=""/>
      <w:lvlJc w:val="left"/>
      <w:pPr>
        <w:ind w:left="5749" w:hanging="360"/>
      </w:pPr>
      <w:rPr>
        <w:rFonts w:ascii="Symbol" w:hAnsi="Symbol" w:cs="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cs="Wingdings" w:hint="default"/>
      </w:rPr>
    </w:lvl>
  </w:abstractNum>
  <w:abstractNum w:abstractNumId="33">
    <w:nsid w:val="6A8E26FD"/>
    <w:multiLevelType w:val="multilevel"/>
    <w:tmpl w:val="6FC67BFA"/>
    <w:lvl w:ilvl="0">
      <w:start w:val="1"/>
      <w:numFmt w:val="decimal"/>
      <w:lvlText w:val="%1."/>
      <w:lvlJc w:val="left"/>
      <w:pPr>
        <w:tabs>
          <w:tab w:val="num" w:pos="720"/>
        </w:tabs>
      </w:pPr>
    </w:lvl>
    <w:lvl w:ilvl="1">
      <w:start w:val="1"/>
      <w:numFmt w:val="decimal"/>
      <w:lvlText w:val="%2)"/>
      <w:lvlJc w:val="left"/>
      <w:pPr>
        <w:tabs>
          <w:tab w:val="num" w:pos="1582"/>
        </w:tabs>
      </w:pPr>
    </w:lvl>
    <w:lvl w:ilvl="2">
      <w:start w:val="1"/>
      <w:numFmt w:val="decimal"/>
      <w:lvlText w:val="%3)"/>
      <w:lvlJc w:val="left"/>
      <w:pPr>
        <w:tabs>
          <w:tab w:val="num" w:pos="2340"/>
        </w:tabs>
      </w:pPr>
      <w:rPr>
        <w:rFonts w:ascii="Times New Roman" w:eastAsia="Times New Roman" w:hAnsi="Times New Roman"/>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4">
    <w:nsid w:val="6BED27F6"/>
    <w:multiLevelType w:val="multilevel"/>
    <w:tmpl w:val="CC3CB31C"/>
    <w:lvl w:ilvl="0">
      <w:start w:val="1"/>
      <w:numFmt w:val="lowerLetter"/>
      <w:lvlText w:val="%1)"/>
      <w:lvlJc w:val="left"/>
      <w:pPr>
        <w:tabs>
          <w:tab w:val="num" w:pos="426"/>
        </w:tabs>
        <w:ind w:left="426" w:hanging="283"/>
      </w:pPr>
      <w:rPr>
        <w:rFonts w:ascii="Times New Roman" w:eastAsia="Times New Roman" w:hAnsi="Times New Roman" w:hint="default"/>
        <w:sz w:val="20"/>
        <w:szCs w:val="20"/>
      </w:rPr>
    </w:lvl>
    <w:lvl w:ilvl="1">
      <w:start w:val="1"/>
      <w:numFmt w:val="lowerLetter"/>
      <w:lvlText w:val="%2)"/>
      <w:lvlJc w:val="left"/>
      <w:pPr>
        <w:ind w:left="1506" w:hanging="360"/>
      </w:pPr>
      <w:rPr>
        <w:rFonts w:hint="default"/>
      </w:rPr>
    </w:lvl>
    <w:lvl w:ilvl="2" w:tentative="1">
      <w:start w:val="1"/>
      <w:numFmt w:val="lowerRoman"/>
      <w:lvlText w:val="%1."/>
      <w:lvlJc w:val="left"/>
      <w:pPr>
        <w:tabs>
          <w:tab w:val="num" w:pos="2226"/>
        </w:tabs>
        <w:ind w:left="2226" w:hanging="180"/>
      </w:pPr>
      <w:rPr>
        <w:rFonts w:ascii="Times New Roman" w:eastAsia="Times New Roman" w:hAnsi="Times New Roman" w:hint="default"/>
        <w:sz w:val="20"/>
        <w:szCs w:val="20"/>
      </w:rPr>
    </w:lvl>
    <w:lvl w:ilvl="3" w:tentative="1">
      <w:start w:val="1"/>
      <w:numFmt w:val="decimal"/>
      <w:lvlText w:val="%1."/>
      <w:lvlJc w:val="left"/>
      <w:pPr>
        <w:tabs>
          <w:tab w:val="num" w:pos="2946"/>
        </w:tabs>
        <w:ind w:left="2946" w:hanging="360"/>
      </w:pPr>
      <w:rPr>
        <w:rFonts w:ascii="Times New Roman" w:eastAsia="Times New Roman" w:hAnsi="Times New Roman" w:hint="default"/>
        <w:sz w:val="20"/>
        <w:szCs w:val="20"/>
      </w:rPr>
    </w:lvl>
    <w:lvl w:ilvl="4">
      <w:start w:val="1"/>
      <w:numFmt w:val="decimal"/>
      <w:lvlText w:val="%5."/>
      <w:lvlJc w:val="left"/>
      <w:pPr>
        <w:tabs>
          <w:tab w:val="num" w:pos="3666"/>
        </w:tabs>
        <w:ind w:left="3666" w:hanging="360"/>
      </w:pPr>
      <w:rPr>
        <w:rFonts w:ascii="Times New Roman" w:eastAsia="Times New Roman" w:hAnsi="Times New Roman"/>
        <w:sz w:val="20"/>
        <w:szCs w:val="20"/>
      </w:rPr>
    </w:lvl>
    <w:lvl w:ilvl="5" w:tentative="1">
      <w:start w:val="1"/>
      <w:numFmt w:val="lowerRoman"/>
      <w:lvlText w:val="%1."/>
      <w:lvlJc w:val="left"/>
      <w:pPr>
        <w:tabs>
          <w:tab w:val="num" w:pos="4386"/>
        </w:tabs>
        <w:ind w:left="4386" w:hanging="180"/>
      </w:pPr>
      <w:rPr>
        <w:rFonts w:ascii="Times New Roman" w:eastAsia="Times New Roman" w:hAnsi="Times New Roman" w:hint="default"/>
        <w:sz w:val="20"/>
        <w:szCs w:val="20"/>
      </w:rPr>
    </w:lvl>
    <w:lvl w:ilvl="6" w:tentative="1">
      <w:start w:val="1"/>
      <w:numFmt w:val="decimal"/>
      <w:lvlText w:val="%1."/>
      <w:lvlJc w:val="left"/>
      <w:pPr>
        <w:tabs>
          <w:tab w:val="num" w:pos="5106"/>
        </w:tabs>
        <w:ind w:left="5106" w:hanging="360"/>
      </w:pPr>
      <w:rPr>
        <w:rFonts w:ascii="Times New Roman" w:eastAsia="Times New Roman" w:hAnsi="Times New Roman" w:hint="default"/>
        <w:sz w:val="20"/>
        <w:szCs w:val="20"/>
      </w:rPr>
    </w:lvl>
    <w:lvl w:ilvl="7" w:tentative="1">
      <w:start w:val="1"/>
      <w:numFmt w:val="lowerLetter"/>
      <w:lvlText w:val="%1."/>
      <w:lvlJc w:val="left"/>
      <w:pPr>
        <w:tabs>
          <w:tab w:val="num" w:pos="5826"/>
        </w:tabs>
        <w:ind w:left="5826" w:hanging="360"/>
      </w:pPr>
      <w:rPr>
        <w:rFonts w:ascii="Times New Roman" w:eastAsia="Times New Roman" w:hAnsi="Times New Roman" w:hint="default"/>
        <w:sz w:val="20"/>
        <w:szCs w:val="20"/>
      </w:rPr>
    </w:lvl>
    <w:lvl w:ilvl="8" w:tentative="1">
      <w:start w:val="1"/>
      <w:numFmt w:val="lowerRoman"/>
      <w:lvlText w:val="%1."/>
      <w:lvlJc w:val="left"/>
      <w:pPr>
        <w:tabs>
          <w:tab w:val="num" w:pos="6546"/>
        </w:tabs>
        <w:ind w:left="6546" w:hanging="180"/>
      </w:pPr>
      <w:rPr>
        <w:rFonts w:ascii="Times New Roman" w:eastAsia="Times New Roman" w:hAnsi="Times New Roman" w:hint="default"/>
        <w:sz w:val="20"/>
        <w:szCs w:val="20"/>
      </w:rPr>
    </w:lvl>
  </w:abstractNum>
  <w:abstractNum w:abstractNumId="35">
    <w:nsid w:val="71CB41BF"/>
    <w:multiLevelType w:val="hybridMultilevel"/>
    <w:tmpl w:val="7A7C5D3E"/>
    <w:lvl w:ilvl="0" w:tplc="0415000F">
      <w:start w:val="1"/>
      <w:numFmt w:val="decimal"/>
      <w:lvlText w:val="%1."/>
      <w:lvlJc w:val="left"/>
      <w:pPr>
        <w:tabs>
          <w:tab w:val="num" w:pos="720"/>
        </w:tabs>
        <w:ind w:left="720" w:hanging="360"/>
      </w:pPr>
    </w:lvl>
    <w:lvl w:ilvl="1" w:tplc="26201F4A">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0C5A2788">
      <w:start w:val="5"/>
      <w:numFmt w:val="upperRoman"/>
      <w:pStyle w:val="Heading7"/>
      <w:lvlText w:val="%4."/>
      <w:lvlJc w:val="left"/>
      <w:pPr>
        <w:tabs>
          <w:tab w:val="num" w:pos="3240"/>
        </w:tabs>
        <w:ind w:left="3240" w:hanging="720"/>
      </w:pPr>
      <w:rPr>
        <w:rFonts w:hint="default"/>
      </w:rPr>
    </w:lvl>
    <w:lvl w:ilvl="4" w:tplc="2D2434AE">
      <w:start w:val="1"/>
      <w:numFmt w:val="lowerLetter"/>
      <w:lvlText w:val="%5."/>
      <w:lvlJc w:val="left"/>
      <w:pPr>
        <w:tabs>
          <w:tab w:val="num" w:pos="3600"/>
        </w:tabs>
        <w:ind w:left="3600" w:hanging="360"/>
      </w:pPr>
      <w:rPr>
        <w:rFonts w:ascii="Times New Roman" w:eastAsia="Times New Roman" w:hAnsi="Times New Roman"/>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22839CA"/>
    <w:multiLevelType w:val="multilevel"/>
    <w:tmpl w:val="97FAB5A8"/>
    <w:lvl w:ilvl="0">
      <w:start w:val="1"/>
      <w:numFmt w:val="decimal"/>
      <w:lvlText w:val="%1."/>
      <w:lvlJc w:val="left"/>
      <w:pPr>
        <w:tabs>
          <w:tab w:val="num" w:pos="720"/>
        </w:tabs>
      </w:pPr>
    </w:lvl>
    <w:lvl w:ilvl="1">
      <w:start w:val="1"/>
      <w:numFmt w:val="decimal"/>
      <w:lvlText w:val="%2)"/>
      <w:lvlJc w:val="left"/>
      <w:pPr>
        <w:tabs>
          <w:tab w:val="num" w:pos="1440"/>
        </w:tabs>
      </w:pPr>
    </w:lvl>
    <w:lvl w:ilvl="2">
      <w:start w:val="1"/>
      <w:numFmt w:val="decimal"/>
      <w:lvlText w:val="%3)"/>
      <w:lvlJc w:val="left"/>
      <w:pPr>
        <w:tabs>
          <w:tab w:val="num" w:pos="2340"/>
        </w:tabs>
      </w:pPr>
      <w:rPr>
        <w:rFonts w:ascii="Times New Roman" w:eastAsia="Times New Roman" w:hAnsi="Times New Roman"/>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7">
    <w:nsid w:val="72DF2201"/>
    <w:multiLevelType w:val="hybridMultilevel"/>
    <w:tmpl w:val="9490CA3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8">
    <w:nsid w:val="73CB0DEA"/>
    <w:multiLevelType w:val="multilevel"/>
    <w:tmpl w:val="00000018"/>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9">
    <w:nsid w:val="7C232E02"/>
    <w:multiLevelType w:val="hybridMultilevel"/>
    <w:tmpl w:val="5D6C5EEC"/>
    <w:lvl w:ilvl="0" w:tplc="EFF8B416">
      <w:start w:val="1"/>
      <w:numFmt w:val="lowerLetter"/>
      <w:lvlText w:val="%1)"/>
      <w:lvlJc w:val="left"/>
      <w:pPr>
        <w:ind w:left="1494" w:hanging="360"/>
      </w:pPr>
      <w:rPr>
        <w:rFonts w:hint="default"/>
        <w:b w:val="0"/>
        <w:bCs w:val="0"/>
        <w:u w:val="singl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35"/>
  </w:num>
  <w:num w:numId="2">
    <w:abstractNumId w:val="21"/>
  </w:num>
  <w:num w:numId="3">
    <w:abstractNumId w:val="15"/>
  </w:num>
  <w:num w:numId="4">
    <w:abstractNumId w:val="2"/>
  </w:num>
  <w:num w:numId="5">
    <w:abstractNumId w:val="11"/>
  </w:num>
  <w:num w:numId="6">
    <w:abstractNumId w:val="3"/>
  </w:num>
  <w:num w:numId="7">
    <w:abstractNumId w:val="26"/>
  </w:num>
  <w:num w:numId="8">
    <w:abstractNumId w:val="36"/>
  </w:num>
  <w:num w:numId="9">
    <w:abstractNumId w:val="24"/>
  </w:num>
  <w:num w:numId="10">
    <w:abstractNumId w:val="17"/>
  </w:num>
  <w:num w:numId="11">
    <w:abstractNumId w:val="33"/>
  </w:num>
  <w:num w:numId="12">
    <w:abstractNumId w:val="30"/>
  </w:num>
  <w:num w:numId="13">
    <w:abstractNumId w:val="34"/>
  </w:num>
  <w:num w:numId="14">
    <w:abstractNumId w:val="29"/>
  </w:num>
  <w:num w:numId="15">
    <w:abstractNumId w:val="5"/>
  </w:num>
  <w:num w:numId="16">
    <w:abstractNumId w:val="31"/>
  </w:num>
  <w:num w:numId="17">
    <w:abstractNumId w:val="13"/>
  </w:num>
  <w:num w:numId="18">
    <w:abstractNumId w:val="32"/>
  </w:num>
  <w:num w:numId="19">
    <w:abstractNumId w:val="25"/>
  </w:num>
  <w:num w:numId="20">
    <w:abstractNumId w:val="23"/>
  </w:num>
  <w:num w:numId="21">
    <w:abstractNumId w:val="20"/>
  </w:num>
  <w:num w:numId="22">
    <w:abstractNumId w:val="19"/>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28"/>
  </w:num>
  <w:num w:numId="26">
    <w:abstractNumId w:val="37"/>
  </w:num>
  <w:num w:numId="27">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9"/>
  </w:num>
  <w:num w:numId="31">
    <w:abstractNumId w:val="22"/>
  </w:num>
  <w:num w:numId="32">
    <w:abstractNumId w:val="18"/>
  </w:num>
  <w:num w:numId="33">
    <w:abstractNumId w:val="16"/>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2BF5"/>
    <w:rsid w:val="000005F5"/>
    <w:rsid w:val="00000991"/>
    <w:rsid w:val="0000148E"/>
    <w:rsid w:val="00001BF9"/>
    <w:rsid w:val="0000272B"/>
    <w:rsid w:val="00002DB9"/>
    <w:rsid w:val="000051B1"/>
    <w:rsid w:val="00005C0A"/>
    <w:rsid w:val="00006178"/>
    <w:rsid w:val="000065EC"/>
    <w:rsid w:val="000065ED"/>
    <w:rsid w:val="00006FFF"/>
    <w:rsid w:val="00011C2E"/>
    <w:rsid w:val="0001326E"/>
    <w:rsid w:val="0001331E"/>
    <w:rsid w:val="0001774E"/>
    <w:rsid w:val="00017B7A"/>
    <w:rsid w:val="00017E7A"/>
    <w:rsid w:val="00020539"/>
    <w:rsid w:val="000207A6"/>
    <w:rsid w:val="000245B8"/>
    <w:rsid w:val="00025545"/>
    <w:rsid w:val="000272C6"/>
    <w:rsid w:val="000303ED"/>
    <w:rsid w:val="000313FA"/>
    <w:rsid w:val="0003263E"/>
    <w:rsid w:val="0003394C"/>
    <w:rsid w:val="000349A1"/>
    <w:rsid w:val="00036CF2"/>
    <w:rsid w:val="00040093"/>
    <w:rsid w:val="000406C9"/>
    <w:rsid w:val="00041130"/>
    <w:rsid w:val="00041CFC"/>
    <w:rsid w:val="00044B66"/>
    <w:rsid w:val="00045F4E"/>
    <w:rsid w:val="00051DC1"/>
    <w:rsid w:val="000525A7"/>
    <w:rsid w:val="000540C8"/>
    <w:rsid w:val="00054345"/>
    <w:rsid w:val="000557B2"/>
    <w:rsid w:val="00055944"/>
    <w:rsid w:val="00055F6A"/>
    <w:rsid w:val="00056246"/>
    <w:rsid w:val="00056482"/>
    <w:rsid w:val="0005766C"/>
    <w:rsid w:val="00060D16"/>
    <w:rsid w:val="00061149"/>
    <w:rsid w:val="00061A96"/>
    <w:rsid w:val="00062B80"/>
    <w:rsid w:val="00063991"/>
    <w:rsid w:val="000649E0"/>
    <w:rsid w:val="000655A4"/>
    <w:rsid w:val="000657A0"/>
    <w:rsid w:val="00065982"/>
    <w:rsid w:val="0006689C"/>
    <w:rsid w:val="00071297"/>
    <w:rsid w:val="000736A1"/>
    <w:rsid w:val="00074405"/>
    <w:rsid w:val="00074DB4"/>
    <w:rsid w:val="0007502C"/>
    <w:rsid w:val="000762B6"/>
    <w:rsid w:val="000772D5"/>
    <w:rsid w:val="00077565"/>
    <w:rsid w:val="00077DDF"/>
    <w:rsid w:val="00081916"/>
    <w:rsid w:val="00082A7A"/>
    <w:rsid w:val="00083A05"/>
    <w:rsid w:val="0008465F"/>
    <w:rsid w:val="00085259"/>
    <w:rsid w:val="000866B3"/>
    <w:rsid w:val="0008677E"/>
    <w:rsid w:val="00086EB4"/>
    <w:rsid w:val="000900D6"/>
    <w:rsid w:val="00091E59"/>
    <w:rsid w:val="00094B6C"/>
    <w:rsid w:val="00095B52"/>
    <w:rsid w:val="00095B90"/>
    <w:rsid w:val="000A0CDF"/>
    <w:rsid w:val="000A2C5A"/>
    <w:rsid w:val="000A2F65"/>
    <w:rsid w:val="000A4BAA"/>
    <w:rsid w:val="000A6A1F"/>
    <w:rsid w:val="000A7656"/>
    <w:rsid w:val="000A7706"/>
    <w:rsid w:val="000A7DF4"/>
    <w:rsid w:val="000B0E47"/>
    <w:rsid w:val="000B2B43"/>
    <w:rsid w:val="000B3862"/>
    <w:rsid w:val="000B5326"/>
    <w:rsid w:val="000B6CB4"/>
    <w:rsid w:val="000B735E"/>
    <w:rsid w:val="000C0FB9"/>
    <w:rsid w:val="000C1655"/>
    <w:rsid w:val="000C62F0"/>
    <w:rsid w:val="000C6F3F"/>
    <w:rsid w:val="000C77D7"/>
    <w:rsid w:val="000D084D"/>
    <w:rsid w:val="000D0864"/>
    <w:rsid w:val="000D2682"/>
    <w:rsid w:val="000D292E"/>
    <w:rsid w:val="000D2AD0"/>
    <w:rsid w:val="000D32CE"/>
    <w:rsid w:val="000D56A8"/>
    <w:rsid w:val="000D611F"/>
    <w:rsid w:val="000D6549"/>
    <w:rsid w:val="000D6755"/>
    <w:rsid w:val="000D6BC2"/>
    <w:rsid w:val="000D79DB"/>
    <w:rsid w:val="000E15B5"/>
    <w:rsid w:val="000E3734"/>
    <w:rsid w:val="000E4276"/>
    <w:rsid w:val="000E466E"/>
    <w:rsid w:val="000E6D27"/>
    <w:rsid w:val="000E710A"/>
    <w:rsid w:val="000F0542"/>
    <w:rsid w:val="000F3403"/>
    <w:rsid w:val="000F3DBF"/>
    <w:rsid w:val="000F43A6"/>
    <w:rsid w:val="000F49C5"/>
    <w:rsid w:val="000F5927"/>
    <w:rsid w:val="000F68AE"/>
    <w:rsid w:val="000F6D08"/>
    <w:rsid w:val="000F7FD7"/>
    <w:rsid w:val="001030C0"/>
    <w:rsid w:val="00103377"/>
    <w:rsid w:val="00103F7C"/>
    <w:rsid w:val="00107B25"/>
    <w:rsid w:val="00112419"/>
    <w:rsid w:val="00114641"/>
    <w:rsid w:val="00114671"/>
    <w:rsid w:val="00114E12"/>
    <w:rsid w:val="00115BE0"/>
    <w:rsid w:val="00116E72"/>
    <w:rsid w:val="0012123B"/>
    <w:rsid w:val="00121362"/>
    <w:rsid w:val="0012188F"/>
    <w:rsid w:val="00122FE8"/>
    <w:rsid w:val="00124BCE"/>
    <w:rsid w:val="001273C1"/>
    <w:rsid w:val="001316DD"/>
    <w:rsid w:val="001318AE"/>
    <w:rsid w:val="001331F5"/>
    <w:rsid w:val="00133291"/>
    <w:rsid w:val="00133524"/>
    <w:rsid w:val="00137BA4"/>
    <w:rsid w:val="0014037E"/>
    <w:rsid w:val="00140518"/>
    <w:rsid w:val="0015176F"/>
    <w:rsid w:val="001526C2"/>
    <w:rsid w:val="00153716"/>
    <w:rsid w:val="00153AB8"/>
    <w:rsid w:val="001543D4"/>
    <w:rsid w:val="0015736C"/>
    <w:rsid w:val="001614AF"/>
    <w:rsid w:val="001625E6"/>
    <w:rsid w:val="00162AB0"/>
    <w:rsid w:val="00163E9B"/>
    <w:rsid w:val="001646D7"/>
    <w:rsid w:val="00165A52"/>
    <w:rsid w:val="00166B10"/>
    <w:rsid w:val="001700C9"/>
    <w:rsid w:val="001716FD"/>
    <w:rsid w:val="00171B5C"/>
    <w:rsid w:val="0017217B"/>
    <w:rsid w:val="00172FA4"/>
    <w:rsid w:val="001730F2"/>
    <w:rsid w:val="00173AF2"/>
    <w:rsid w:val="00174D18"/>
    <w:rsid w:val="00176B0B"/>
    <w:rsid w:val="001770FB"/>
    <w:rsid w:val="001813AF"/>
    <w:rsid w:val="001828DE"/>
    <w:rsid w:val="00183713"/>
    <w:rsid w:val="00183943"/>
    <w:rsid w:val="00183AD8"/>
    <w:rsid w:val="0018611B"/>
    <w:rsid w:val="001863BC"/>
    <w:rsid w:val="001908D1"/>
    <w:rsid w:val="00190E1B"/>
    <w:rsid w:val="001910FD"/>
    <w:rsid w:val="00191C05"/>
    <w:rsid w:val="001923DB"/>
    <w:rsid w:val="0019403C"/>
    <w:rsid w:val="00195408"/>
    <w:rsid w:val="00197B27"/>
    <w:rsid w:val="001A1662"/>
    <w:rsid w:val="001A197A"/>
    <w:rsid w:val="001A1F1F"/>
    <w:rsid w:val="001A3811"/>
    <w:rsid w:val="001A420E"/>
    <w:rsid w:val="001A4E26"/>
    <w:rsid w:val="001A5088"/>
    <w:rsid w:val="001A552F"/>
    <w:rsid w:val="001A655E"/>
    <w:rsid w:val="001A76BC"/>
    <w:rsid w:val="001A799B"/>
    <w:rsid w:val="001B0180"/>
    <w:rsid w:val="001B1D97"/>
    <w:rsid w:val="001B286D"/>
    <w:rsid w:val="001B2EB6"/>
    <w:rsid w:val="001B39DC"/>
    <w:rsid w:val="001B55D5"/>
    <w:rsid w:val="001B59EB"/>
    <w:rsid w:val="001B7718"/>
    <w:rsid w:val="001C03B0"/>
    <w:rsid w:val="001C059D"/>
    <w:rsid w:val="001C062A"/>
    <w:rsid w:val="001C22CD"/>
    <w:rsid w:val="001C2A2F"/>
    <w:rsid w:val="001C2A7F"/>
    <w:rsid w:val="001C3FC0"/>
    <w:rsid w:val="001C6CCE"/>
    <w:rsid w:val="001C7C66"/>
    <w:rsid w:val="001D009E"/>
    <w:rsid w:val="001D08C7"/>
    <w:rsid w:val="001D2F75"/>
    <w:rsid w:val="001D4680"/>
    <w:rsid w:val="001D52E6"/>
    <w:rsid w:val="001D5DCC"/>
    <w:rsid w:val="001D788E"/>
    <w:rsid w:val="001D7D2F"/>
    <w:rsid w:val="001E027D"/>
    <w:rsid w:val="001E047C"/>
    <w:rsid w:val="001E12AC"/>
    <w:rsid w:val="001E13BC"/>
    <w:rsid w:val="001E27C3"/>
    <w:rsid w:val="001E40A9"/>
    <w:rsid w:val="001E65D2"/>
    <w:rsid w:val="001E6AAB"/>
    <w:rsid w:val="001E6DD2"/>
    <w:rsid w:val="001E7EC4"/>
    <w:rsid w:val="001F0064"/>
    <w:rsid w:val="001F0DA5"/>
    <w:rsid w:val="001F162A"/>
    <w:rsid w:val="001F1FE0"/>
    <w:rsid w:val="001F23C8"/>
    <w:rsid w:val="001F3AD6"/>
    <w:rsid w:val="001F443E"/>
    <w:rsid w:val="001F4A0A"/>
    <w:rsid w:val="001F69FE"/>
    <w:rsid w:val="001F71DE"/>
    <w:rsid w:val="001F7FAE"/>
    <w:rsid w:val="00202228"/>
    <w:rsid w:val="00202613"/>
    <w:rsid w:val="00203890"/>
    <w:rsid w:val="00205429"/>
    <w:rsid w:val="00206298"/>
    <w:rsid w:val="00206EB8"/>
    <w:rsid w:val="002071D2"/>
    <w:rsid w:val="0020772F"/>
    <w:rsid w:val="00207EB4"/>
    <w:rsid w:val="00211557"/>
    <w:rsid w:val="0021444A"/>
    <w:rsid w:val="00214C32"/>
    <w:rsid w:val="00215187"/>
    <w:rsid w:val="00216B72"/>
    <w:rsid w:val="002200FF"/>
    <w:rsid w:val="00224855"/>
    <w:rsid w:val="0022486F"/>
    <w:rsid w:val="00225686"/>
    <w:rsid w:val="00227CB1"/>
    <w:rsid w:val="0023064C"/>
    <w:rsid w:val="00231418"/>
    <w:rsid w:val="00231A04"/>
    <w:rsid w:val="00233434"/>
    <w:rsid w:val="0023496D"/>
    <w:rsid w:val="002356FF"/>
    <w:rsid w:val="002359DA"/>
    <w:rsid w:val="00235E8A"/>
    <w:rsid w:val="0023725F"/>
    <w:rsid w:val="0023750B"/>
    <w:rsid w:val="002378AF"/>
    <w:rsid w:val="00237FAC"/>
    <w:rsid w:val="0024175B"/>
    <w:rsid w:val="002426B2"/>
    <w:rsid w:val="002430AC"/>
    <w:rsid w:val="0024360E"/>
    <w:rsid w:val="00243A47"/>
    <w:rsid w:val="0024508B"/>
    <w:rsid w:val="00245775"/>
    <w:rsid w:val="00245ACE"/>
    <w:rsid w:val="00245C56"/>
    <w:rsid w:val="002466F2"/>
    <w:rsid w:val="00246EC1"/>
    <w:rsid w:val="00247FD8"/>
    <w:rsid w:val="00251405"/>
    <w:rsid w:val="00251AFF"/>
    <w:rsid w:val="00253F0B"/>
    <w:rsid w:val="00254E77"/>
    <w:rsid w:val="00255332"/>
    <w:rsid w:val="0025642A"/>
    <w:rsid w:val="0025713D"/>
    <w:rsid w:val="00257220"/>
    <w:rsid w:val="002576E3"/>
    <w:rsid w:val="00260142"/>
    <w:rsid w:val="00263F39"/>
    <w:rsid w:val="0026433E"/>
    <w:rsid w:val="00264717"/>
    <w:rsid w:val="00264CF1"/>
    <w:rsid w:val="0026568E"/>
    <w:rsid w:val="00265D68"/>
    <w:rsid w:val="0026744E"/>
    <w:rsid w:val="002706F9"/>
    <w:rsid w:val="00270E7D"/>
    <w:rsid w:val="00271E71"/>
    <w:rsid w:val="00271F12"/>
    <w:rsid w:val="00274EF6"/>
    <w:rsid w:val="00274FA4"/>
    <w:rsid w:val="002760CA"/>
    <w:rsid w:val="002802C3"/>
    <w:rsid w:val="002802F6"/>
    <w:rsid w:val="00280307"/>
    <w:rsid w:val="002831A7"/>
    <w:rsid w:val="00286011"/>
    <w:rsid w:val="002866DD"/>
    <w:rsid w:val="00286841"/>
    <w:rsid w:val="0029072C"/>
    <w:rsid w:val="00291B94"/>
    <w:rsid w:val="00292780"/>
    <w:rsid w:val="00294C38"/>
    <w:rsid w:val="002955CF"/>
    <w:rsid w:val="002965BC"/>
    <w:rsid w:val="00296847"/>
    <w:rsid w:val="002A1425"/>
    <w:rsid w:val="002A321F"/>
    <w:rsid w:val="002A343D"/>
    <w:rsid w:val="002A4172"/>
    <w:rsid w:val="002A4417"/>
    <w:rsid w:val="002A4AF0"/>
    <w:rsid w:val="002A5CEE"/>
    <w:rsid w:val="002A618D"/>
    <w:rsid w:val="002A6EFA"/>
    <w:rsid w:val="002A6F55"/>
    <w:rsid w:val="002B0A22"/>
    <w:rsid w:val="002B0E5A"/>
    <w:rsid w:val="002B24C9"/>
    <w:rsid w:val="002B34BA"/>
    <w:rsid w:val="002B4902"/>
    <w:rsid w:val="002B55DD"/>
    <w:rsid w:val="002B5BC0"/>
    <w:rsid w:val="002B68B9"/>
    <w:rsid w:val="002B70F2"/>
    <w:rsid w:val="002B7819"/>
    <w:rsid w:val="002C0DDD"/>
    <w:rsid w:val="002C1C16"/>
    <w:rsid w:val="002C21F1"/>
    <w:rsid w:val="002C2B88"/>
    <w:rsid w:val="002C40B9"/>
    <w:rsid w:val="002D00F6"/>
    <w:rsid w:val="002D0D48"/>
    <w:rsid w:val="002D1EF2"/>
    <w:rsid w:val="002D22B6"/>
    <w:rsid w:val="002D25DB"/>
    <w:rsid w:val="002D4981"/>
    <w:rsid w:val="002D55DD"/>
    <w:rsid w:val="002E0254"/>
    <w:rsid w:val="002E1EC1"/>
    <w:rsid w:val="002E29A4"/>
    <w:rsid w:val="002E2AA2"/>
    <w:rsid w:val="002E2C48"/>
    <w:rsid w:val="002E32C7"/>
    <w:rsid w:val="002E3531"/>
    <w:rsid w:val="002E3CEC"/>
    <w:rsid w:val="002E3E3E"/>
    <w:rsid w:val="002E55FF"/>
    <w:rsid w:val="002E5857"/>
    <w:rsid w:val="002E60C2"/>
    <w:rsid w:val="002E624A"/>
    <w:rsid w:val="002E66B9"/>
    <w:rsid w:val="002E6808"/>
    <w:rsid w:val="002F03EB"/>
    <w:rsid w:val="002F0493"/>
    <w:rsid w:val="002F1F8D"/>
    <w:rsid w:val="002F30E0"/>
    <w:rsid w:val="002F3305"/>
    <w:rsid w:val="002F3DA8"/>
    <w:rsid w:val="002F5231"/>
    <w:rsid w:val="002F557F"/>
    <w:rsid w:val="002F67C4"/>
    <w:rsid w:val="002F67D5"/>
    <w:rsid w:val="002F6905"/>
    <w:rsid w:val="002F7883"/>
    <w:rsid w:val="003023BD"/>
    <w:rsid w:val="00303129"/>
    <w:rsid w:val="00306F5D"/>
    <w:rsid w:val="003070CB"/>
    <w:rsid w:val="00307CBB"/>
    <w:rsid w:val="00312727"/>
    <w:rsid w:val="00313CDA"/>
    <w:rsid w:val="00315853"/>
    <w:rsid w:val="003165D9"/>
    <w:rsid w:val="00316E5A"/>
    <w:rsid w:val="003204D4"/>
    <w:rsid w:val="0032136F"/>
    <w:rsid w:val="00324A48"/>
    <w:rsid w:val="00325C2F"/>
    <w:rsid w:val="0032672D"/>
    <w:rsid w:val="003267BE"/>
    <w:rsid w:val="00327798"/>
    <w:rsid w:val="00330E70"/>
    <w:rsid w:val="00330EBC"/>
    <w:rsid w:val="00334DEF"/>
    <w:rsid w:val="00334F5F"/>
    <w:rsid w:val="00335E8C"/>
    <w:rsid w:val="003365EC"/>
    <w:rsid w:val="0033692B"/>
    <w:rsid w:val="003374A0"/>
    <w:rsid w:val="003407C7"/>
    <w:rsid w:val="00342890"/>
    <w:rsid w:val="00343353"/>
    <w:rsid w:val="00343435"/>
    <w:rsid w:val="00343D93"/>
    <w:rsid w:val="003441EC"/>
    <w:rsid w:val="0034519B"/>
    <w:rsid w:val="003462AE"/>
    <w:rsid w:val="00346C79"/>
    <w:rsid w:val="00346DC9"/>
    <w:rsid w:val="0034732F"/>
    <w:rsid w:val="00347C8A"/>
    <w:rsid w:val="0035008A"/>
    <w:rsid w:val="003513CC"/>
    <w:rsid w:val="00352061"/>
    <w:rsid w:val="00352675"/>
    <w:rsid w:val="00354960"/>
    <w:rsid w:val="00356ED8"/>
    <w:rsid w:val="00360448"/>
    <w:rsid w:val="003605DA"/>
    <w:rsid w:val="00364648"/>
    <w:rsid w:val="00365F3C"/>
    <w:rsid w:val="0036756C"/>
    <w:rsid w:val="00367972"/>
    <w:rsid w:val="00367F1A"/>
    <w:rsid w:val="003700F3"/>
    <w:rsid w:val="003712CB"/>
    <w:rsid w:val="0037176F"/>
    <w:rsid w:val="00372107"/>
    <w:rsid w:val="0037274B"/>
    <w:rsid w:val="003730D5"/>
    <w:rsid w:val="00373470"/>
    <w:rsid w:val="003741F1"/>
    <w:rsid w:val="00374669"/>
    <w:rsid w:val="00374B02"/>
    <w:rsid w:val="003751EA"/>
    <w:rsid w:val="0037683C"/>
    <w:rsid w:val="00377E54"/>
    <w:rsid w:val="003832CB"/>
    <w:rsid w:val="0038752A"/>
    <w:rsid w:val="00387EE4"/>
    <w:rsid w:val="003925EB"/>
    <w:rsid w:val="00393034"/>
    <w:rsid w:val="003940CB"/>
    <w:rsid w:val="003949EC"/>
    <w:rsid w:val="003A0872"/>
    <w:rsid w:val="003A1E34"/>
    <w:rsid w:val="003A1E7B"/>
    <w:rsid w:val="003A2943"/>
    <w:rsid w:val="003A2F0C"/>
    <w:rsid w:val="003A36EA"/>
    <w:rsid w:val="003A603C"/>
    <w:rsid w:val="003A6C36"/>
    <w:rsid w:val="003B0537"/>
    <w:rsid w:val="003B1977"/>
    <w:rsid w:val="003B1BE8"/>
    <w:rsid w:val="003B2BBE"/>
    <w:rsid w:val="003B4D5C"/>
    <w:rsid w:val="003B701A"/>
    <w:rsid w:val="003C07F8"/>
    <w:rsid w:val="003C2245"/>
    <w:rsid w:val="003C2C34"/>
    <w:rsid w:val="003C2F21"/>
    <w:rsid w:val="003C5649"/>
    <w:rsid w:val="003C7739"/>
    <w:rsid w:val="003C7C12"/>
    <w:rsid w:val="003D0127"/>
    <w:rsid w:val="003D2190"/>
    <w:rsid w:val="003D2558"/>
    <w:rsid w:val="003D3263"/>
    <w:rsid w:val="003D396F"/>
    <w:rsid w:val="003D4114"/>
    <w:rsid w:val="003D61FE"/>
    <w:rsid w:val="003D62BB"/>
    <w:rsid w:val="003D637F"/>
    <w:rsid w:val="003D6890"/>
    <w:rsid w:val="003D7226"/>
    <w:rsid w:val="003E2117"/>
    <w:rsid w:val="003E25B3"/>
    <w:rsid w:val="003E34C4"/>
    <w:rsid w:val="003E3D5A"/>
    <w:rsid w:val="003E487E"/>
    <w:rsid w:val="003E4EED"/>
    <w:rsid w:val="003E5DB6"/>
    <w:rsid w:val="003E6651"/>
    <w:rsid w:val="003E7065"/>
    <w:rsid w:val="003E71A9"/>
    <w:rsid w:val="003E7D74"/>
    <w:rsid w:val="003F1DA6"/>
    <w:rsid w:val="003F49CB"/>
    <w:rsid w:val="003F4A2B"/>
    <w:rsid w:val="003F4F4E"/>
    <w:rsid w:val="003F5F35"/>
    <w:rsid w:val="003F7732"/>
    <w:rsid w:val="00402049"/>
    <w:rsid w:val="0040231A"/>
    <w:rsid w:val="0040612E"/>
    <w:rsid w:val="00406748"/>
    <w:rsid w:val="00406CFC"/>
    <w:rsid w:val="00407D2B"/>
    <w:rsid w:val="00407E02"/>
    <w:rsid w:val="0041196D"/>
    <w:rsid w:val="00412AE5"/>
    <w:rsid w:val="00413B3C"/>
    <w:rsid w:val="00414E8E"/>
    <w:rsid w:val="0041596D"/>
    <w:rsid w:val="00416087"/>
    <w:rsid w:val="004210C0"/>
    <w:rsid w:val="00421822"/>
    <w:rsid w:val="00421C1F"/>
    <w:rsid w:val="00423B76"/>
    <w:rsid w:val="004244FA"/>
    <w:rsid w:val="00424C58"/>
    <w:rsid w:val="00427C49"/>
    <w:rsid w:val="00430079"/>
    <w:rsid w:val="00434525"/>
    <w:rsid w:val="0043488A"/>
    <w:rsid w:val="0043496A"/>
    <w:rsid w:val="00435E03"/>
    <w:rsid w:val="00436392"/>
    <w:rsid w:val="0043718E"/>
    <w:rsid w:val="00441004"/>
    <w:rsid w:val="004423D1"/>
    <w:rsid w:val="004446CB"/>
    <w:rsid w:val="00445A77"/>
    <w:rsid w:val="00445C05"/>
    <w:rsid w:val="0045008D"/>
    <w:rsid w:val="004507A7"/>
    <w:rsid w:val="00454A0B"/>
    <w:rsid w:val="00454A61"/>
    <w:rsid w:val="00455585"/>
    <w:rsid w:val="00456787"/>
    <w:rsid w:val="0045761B"/>
    <w:rsid w:val="004609B7"/>
    <w:rsid w:val="00460B70"/>
    <w:rsid w:val="00460C09"/>
    <w:rsid w:val="00463A1C"/>
    <w:rsid w:val="00463B80"/>
    <w:rsid w:val="004641D4"/>
    <w:rsid w:val="0046473F"/>
    <w:rsid w:val="004648E8"/>
    <w:rsid w:val="004654AC"/>
    <w:rsid w:val="00465F90"/>
    <w:rsid w:val="00466006"/>
    <w:rsid w:val="0046615C"/>
    <w:rsid w:val="004678B2"/>
    <w:rsid w:val="00470927"/>
    <w:rsid w:val="004710BF"/>
    <w:rsid w:val="00474B53"/>
    <w:rsid w:val="00475029"/>
    <w:rsid w:val="00475795"/>
    <w:rsid w:val="00476C2B"/>
    <w:rsid w:val="00476C60"/>
    <w:rsid w:val="00476FDA"/>
    <w:rsid w:val="004826FF"/>
    <w:rsid w:val="0048277C"/>
    <w:rsid w:val="00485C1B"/>
    <w:rsid w:val="0048764D"/>
    <w:rsid w:val="00490E59"/>
    <w:rsid w:val="00490F02"/>
    <w:rsid w:val="00492299"/>
    <w:rsid w:val="004923FF"/>
    <w:rsid w:val="00493C38"/>
    <w:rsid w:val="004947BC"/>
    <w:rsid w:val="00495786"/>
    <w:rsid w:val="00495B4E"/>
    <w:rsid w:val="00495D2D"/>
    <w:rsid w:val="00495DE4"/>
    <w:rsid w:val="0049670A"/>
    <w:rsid w:val="0049720C"/>
    <w:rsid w:val="00497FC9"/>
    <w:rsid w:val="004A1C73"/>
    <w:rsid w:val="004A4437"/>
    <w:rsid w:val="004A44BC"/>
    <w:rsid w:val="004A4657"/>
    <w:rsid w:val="004A54C3"/>
    <w:rsid w:val="004A60BA"/>
    <w:rsid w:val="004A699E"/>
    <w:rsid w:val="004A7D86"/>
    <w:rsid w:val="004B0056"/>
    <w:rsid w:val="004B00B3"/>
    <w:rsid w:val="004B23D2"/>
    <w:rsid w:val="004B62EE"/>
    <w:rsid w:val="004B7F6E"/>
    <w:rsid w:val="004C0E48"/>
    <w:rsid w:val="004C2DC3"/>
    <w:rsid w:val="004C5A3E"/>
    <w:rsid w:val="004C7897"/>
    <w:rsid w:val="004C7989"/>
    <w:rsid w:val="004D069B"/>
    <w:rsid w:val="004D0701"/>
    <w:rsid w:val="004D0E30"/>
    <w:rsid w:val="004D1A1E"/>
    <w:rsid w:val="004D2126"/>
    <w:rsid w:val="004D2351"/>
    <w:rsid w:val="004D2837"/>
    <w:rsid w:val="004D2B99"/>
    <w:rsid w:val="004D3403"/>
    <w:rsid w:val="004D5A49"/>
    <w:rsid w:val="004D7BD1"/>
    <w:rsid w:val="004E0564"/>
    <w:rsid w:val="004E08D5"/>
    <w:rsid w:val="004E0961"/>
    <w:rsid w:val="004E361C"/>
    <w:rsid w:val="004E53EF"/>
    <w:rsid w:val="004E5C2D"/>
    <w:rsid w:val="004E611D"/>
    <w:rsid w:val="004E7532"/>
    <w:rsid w:val="004F076B"/>
    <w:rsid w:val="004F4A14"/>
    <w:rsid w:val="004F5CB7"/>
    <w:rsid w:val="00500116"/>
    <w:rsid w:val="005005FC"/>
    <w:rsid w:val="00500A6F"/>
    <w:rsid w:val="0050297F"/>
    <w:rsid w:val="005035C4"/>
    <w:rsid w:val="005037B5"/>
    <w:rsid w:val="00505CE0"/>
    <w:rsid w:val="005065C7"/>
    <w:rsid w:val="005078B6"/>
    <w:rsid w:val="00507DDD"/>
    <w:rsid w:val="00507FDB"/>
    <w:rsid w:val="005105B9"/>
    <w:rsid w:val="00510619"/>
    <w:rsid w:val="00512C6D"/>
    <w:rsid w:val="0051307B"/>
    <w:rsid w:val="00514135"/>
    <w:rsid w:val="00514FA0"/>
    <w:rsid w:val="0051581E"/>
    <w:rsid w:val="00515987"/>
    <w:rsid w:val="00516680"/>
    <w:rsid w:val="00516EA3"/>
    <w:rsid w:val="005219F6"/>
    <w:rsid w:val="0052602A"/>
    <w:rsid w:val="005276C5"/>
    <w:rsid w:val="0052786A"/>
    <w:rsid w:val="005278AB"/>
    <w:rsid w:val="00530C77"/>
    <w:rsid w:val="00531372"/>
    <w:rsid w:val="00531915"/>
    <w:rsid w:val="0054010D"/>
    <w:rsid w:val="005415E1"/>
    <w:rsid w:val="005430C0"/>
    <w:rsid w:val="00545280"/>
    <w:rsid w:val="0055018B"/>
    <w:rsid w:val="00550464"/>
    <w:rsid w:val="00553BD3"/>
    <w:rsid w:val="00557867"/>
    <w:rsid w:val="00560742"/>
    <w:rsid w:val="00560838"/>
    <w:rsid w:val="00560F76"/>
    <w:rsid w:val="00560F91"/>
    <w:rsid w:val="00563405"/>
    <w:rsid w:val="005636E8"/>
    <w:rsid w:val="005653EF"/>
    <w:rsid w:val="0056545F"/>
    <w:rsid w:val="00567493"/>
    <w:rsid w:val="0057043A"/>
    <w:rsid w:val="0057085A"/>
    <w:rsid w:val="00572806"/>
    <w:rsid w:val="0057322E"/>
    <w:rsid w:val="00573CBB"/>
    <w:rsid w:val="00573EF2"/>
    <w:rsid w:val="0057683C"/>
    <w:rsid w:val="00577679"/>
    <w:rsid w:val="00580535"/>
    <w:rsid w:val="00581D13"/>
    <w:rsid w:val="00582236"/>
    <w:rsid w:val="00583FF8"/>
    <w:rsid w:val="00584A9B"/>
    <w:rsid w:val="00585724"/>
    <w:rsid w:val="00586EEE"/>
    <w:rsid w:val="00587A7D"/>
    <w:rsid w:val="00590312"/>
    <w:rsid w:val="00592621"/>
    <w:rsid w:val="0059350D"/>
    <w:rsid w:val="005938DA"/>
    <w:rsid w:val="005938FE"/>
    <w:rsid w:val="00594458"/>
    <w:rsid w:val="005963B9"/>
    <w:rsid w:val="00596803"/>
    <w:rsid w:val="005A048E"/>
    <w:rsid w:val="005A24C0"/>
    <w:rsid w:val="005A286F"/>
    <w:rsid w:val="005A2F75"/>
    <w:rsid w:val="005A48F5"/>
    <w:rsid w:val="005A4AE8"/>
    <w:rsid w:val="005A6384"/>
    <w:rsid w:val="005A797E"/>
    <w:rsid w:val="005B080A"/>
    <w:rsid w:val="005B0E4C"/>
    <w:rsid w:val="005B21BC"/>
    <w:rsid w:val="005B2FC8"/>
    <w:rsid w:val="005B40D2"/>
    <w:rsid w:val="005B5711"/>
    <w:rsid w:val="005B5A7F"/>
    <w:rsid w:val="005B6C51"/>
    <w:rsid w:val="005B7B35"/>
    <w:rsid w:val="005C02F6"/>
    <w:rsid w:val="005C2755"/>
    <w:rsid w:val="005C2F0A"/>
    <w:rsid w:val="005C3354"/>
    <w:rsid w:val="005C3503"/>
    <w:rsid w:val="005C6C7D"/>
    <w:rsid w:val="005C7F45"/>
    <w:rsid w:val="005D6AC6"/>
    <w:rsid w:val="005D7697"/>
    <w:rsid w:val="005E008F"/>
    <w:rsid w:val="005E09F6"/>
    <w:rsid w:val="005E105C"/>
    <w:rsid w:val="005E10CB"/>
    <w:rsid w:val="005E147B"/>
    <w:rsid w:val="005E25D9"/>
    <w:rsid w:val="005E2FD5"/>
    <w:rsid w:val="005E4249"/>
    <w:rsid w:val="005E46B5"/>
    <w:rsid w:val="005E4964"/>
    <w:rsid w:val="005E4FC9"/>
    <w:rsid w:val="005E761C"/>
    <w:rsid w:val="005E77C2"/>
    <w:rsid w:val="005F1C15"/>
    <w:rsid w:val="005F1F8E"/>
    <w:rsid w:val="005F2B1D"/>
    <w:rsid w:val="005F5D09"/>
    <w:rsid w:val="005F736D"/>
    <w:rsid w:val="005F7B95"/>
    <w:rsid w:val="00600206"/>
    <w:rsid w:val="006014E1"/>
    <w:rsid w:val="00602F26"/>
    <w:rsid w:val="00603BAE"/>
    <w:rsid w:val="00604369"/>
    <w:rsid w:val="00604BCF"/>
    <w:rsid w:val="0060516F"/>
    <w:rsid w:val="0060645C"/>
    <w:rsid w:val="00606EEA"/>
    <w:rsid w:val="00613003"/>
    <w:rsid w:val="006143F5"/>
    <w:rsid w:val="00615658"/>
    <w:rsid w:val="00616A85"/>
    <w:rsid w:val="00623106"/>
    <w:rsid w:val="00626E33"/>
    <w:rsid w:val="0062754E"/>
    <w:rsid w:val="00627B60"/>
    <w:rsid w:val="00632A82"/>
    <w:rsid w:val="00635607"/>
    <w:rsid w:val="006358AF"/>
    <w:rsid w:val="00637435"/>
    <w:rsid w:val="006400BB"/>
    <w:rsid w:val="00640542"/>
    <w:rsid w:val="00641EFF"/>
    <w:rsid w:val="006427DA"/>
    <w:rsid w:val="006442D3"/>
    <w:rsid w:val="006459BE"/>
    <w:rsid w:val="006464E1"/>
    <w:rsid w:val="006476A7"/>
    <w:rsid w:val="00652760"/>
    <w:rsid w:val="006538B9"/>
    <w:rsid w:val="00653DE0"/>
    <w:rsid w:val="00654BE0"/>
    <w:rsid w:val="00654DA3"/>
    <w:rsid w:val="0065592B"/>
    <w:rsid w:val="0066159A"/>
    <w:rsid w:val="006624DF"/>
    <w:rsid w:val="006634C7"/>
    <w:rsid w:val="0066400C"/>
    <w:rsid w:val="0066591B"/>
    <w:rsid w:val="00667671"/>
    <w:rsid w:val="00672688"/>
    <w:rsid w:val="00672F07"/>
    <w:rsid w:val="00673524"/>
    <w:rsid w:val="00673673"/>
    <w:rsid w:val="0067403B"/>
    <w:rsid w:val="00674B71"/>
    <w:rsid w:val="00674E2F"/>
    <w:rsid w:val="00675089"/>
    <w:rsid w:val="0067637C"/>
    <w:rsid w:val="00676E4B"/>
    <w:rsid w:val="00677B18"/>
    <w:rsid w:val="00677CB8"/>
    <w:rsid w:val="0068093B"/>
    <w:rsid w:val="0068275B"/>
    <w:rsid w:val="00682ADC"/>
    <w:rsid w:val="006846DE"/>
    <w:rsid w:val="00685AE2"/>
    <w:rsid w:val="0068698C"/>
    <w:rsid w:val="00686B1E"/>
    <w:rsid w:val="006879ED"/>
    <w:rsid w:val="00691778"/>
    <w:rsid w:val="00694954"/>
    <w:rsid w:val="00695C2E"/>
    <w:rsid w:val="00696274"/>
    <w:rsid w:val="006969BB"/>
    <w:rsid w:val="00696AFB"/>
    <w:rsid w:val="006A257F"/>
    <w:rsid w:val="006A2AD2"/>
    <w:rsid w:val="006A2EF7"/>
    <w:rsid w:val="006A3BAD"/>
    <w:rsid w:val="006A5D7C"/>
    <w:rsid w:val="006A73B4"/>
    <w:rsid w:val="006B00E9"/>
    <w:rsid w:val="006B04E6"/>
    <w:rsid w:val="006B1483"/>
    <w:rsid w:val="006B1DE8"/>
    <w:rsid w:val="006B42E1"/>
    <w:rsid w:val="006B5413"/>
    <w:rsid w:val="006B6F61"/>
    <w:rsid w:val="006B727B"/>
    <w:rsid w:val="006B78C5"/>
    <w:rsid w:val="006C0C39"/>
    <w:rsid w:val="006C1D6E"/>
    <w:rsid w:val="006C2F0F"/>
    <w:rsid w:val="006C33E5"/>
    <w:rsid w:val="006C4658"/>
    <w:rsid w:val="006C4BD9"/>
    <w:rsid w:val="006C5D02"/>
    <w:rsid w:val="006C796B"/>
    <w:rsid w:val="006D1334"/>
    <w:rsid w:val="006D15CB"/>
    <w:rsid w:val="006D2206"/>
    <w:rsid w:val="006D22CC"/>
    <w:rsid w:val="006D234F"/>
    <w:rsid w:val="006D3573"/>
    <w:rsid w:val="006D4DF4"/>
    <w:rsid w:val="006D60CE"/>
    <w:rsid w:val="006D6E14"/>
    <w:rsid w:val="006D767B"/>
    <w:rsid w:val="006E0499"/>
    <w:rsid w:val="006E11E0"/>
    <w:rsid w:val="006E1AE4"/>
    <w:rsid w:val="006E25F4"/>
    <w:rsid w:val="006E3264"/>
    <w:rsid w:val="006E3337"/>
    <w:rsid w:val="006E3FCC"/>
    <w:rsid w:val="006E6CEC"/>
    <w:rsid w:val="006E78B5"/>
    <w:rsid w:val="006E7A2D"/>
    <w:rsid w:val="006F1564"/>
    <w:rsid w:val="006F34B0"/>
    <w:rsid w:val="006F34CD"/>
    <w:rsid w:val="006F4F98"/>
    <w:rsid w:val="006F62B4"/>
    <w:rsid w:val="006F7FFC"/>
    <w:rsid w:val="007016AB"/>
    <w:rsid w:val="00701A50"/>
    <w:rsid w:val="00704E2E"/>
    <w:rsid w:val="00705656"/>
    <w:rsid w:val="00705EAA"/>
    <w:rsid w:val="00705EC3"/>
    <w:rsid w:val="0070726E"/>
    <w:rsid w:val="0070749A"/>
    <w:rsid w:val="00710263"/>
    <w:rsid w:val="007106B8"/>
    <w:rsid w:val="00710A33"/>
    <w:rsid w:val="00712FA5"/>
    <w:rsid w:val="00713DD3"/>
    <w:rsid w:val="00714071"/>
    <w:rsid w:val="00714C5E"/>
    <w:rsid w:val="00714CA0"/>
    <w:rsid w:val="00714E8A"/>
    <w:rsid w:val="0071552A"/>
    <w:rsid w:val="007171C0"/>
    <w:rsid w:val="00721261"/>
    <w:rsid w:val="007222FB"/>
    <w:rsid w:val="00724D27"/>
    <w:rsid w:val="00725C87"/>
    <w:rsid w:val="00725DF5"/>
    <w:rsid w:val="007260D5"/>
    <w:rsid w:val="00730C52"/>
    <w:rsid w:val="007332D2"/>
    <w:rsid w:val="007348D7"/>
    <w:rsid w:val="00735435"/>
    <w:rsid w:val="0073637D"/>
    <w:rsid w:val="007378D2"/>
    <w:rsid w:val="00740FCE"/>
    <w:rsid w:val="007413CA"/>
    <w:rsid w:val="00741D9E"/>
    <w:rsid w:val="007453CF"/>
    <w:rsid w:val="00745A48"/>
    <w:rsid w:val="00746168"/>
    <w:rsid w:val="00746449"/>
    <w:rsid w:val="007473EA"/>
    <w:rsid w:val="007511D8"/>
    <w:rsid w:val="00752006"/>
    <w:rsid w:val="007565B9"/>
    <w:rsid w:val="00756940"/>
    <w:rsid w:val="00761ADF"/>
    <w:rsid w:val="007620DA"/>
    <w:rsid w:val="00762C4F"/>
    <w:rsid w:val="00763053"/>
    <w:rsid w:val="0076313A"/>
    <w:rsid w:val="00763A42"/>
    <w:rsid w:val="007651F7"/>
    <w:rsid w:val="007652A0"/>
    <w:rsid w:val="007653A1"/>
    <w:rsid w:val="00765648"/>
    <w:rsid w:val="00766346"/>
    <w:rsid w:val="0076775B"/>
    <w:rsid w:val="007702FB"/>
    <w:rsid w:val="007706E7"/>
    <w:rsid w:val="0077172D"/>
    <w:rsid w:val="00772296"/>
    <w:rsid w:val="00772F05"/>
    <w:rsid w:val="00772FE0"/>
    <w:rsid w:val="00773139"/>
    <w:rsid w:val="0077541A"/>
    <w:rsid w:val="00775AF3"/>
    <w:rsid w:val="0077725D"/>
    <w:rsid w:val="00780719"/>
    <w:rsid w:val="00781451"/>
    <w:rsid w:val="00781BA3"/>
    <w:rsid w:val="00781FB6"/>
    <w:rsid w:val="00782BFA"/>
    <w:rsid w:val="0078343B"/>
    <w:rsid w:val="00783FD8"/>
    <w:rsid w:val="007845AA"/>
    <w:rsid w:val="00784C7D"/>
    <w:rsid w:val="00786899"/>
    <w:rsid w:val="007868DA"/>
    <w:rsid w:val="0078734E"/>
    <w:rsid w:val="00787461"/>
    <w:rsid w:val="007905E2"/>
    <w:rsid w:val="0079135F"/>
    <w:rsid w:val="007913D5"/>
    <w:rsid w:val="00791F6E"/>
    <w:rsid w:val="0079281E"/>
    <w:rsid w:val="007946B2"/>
    <w:rsid w:val="0079482D"/>
    <w:rsid w:val="00794D3C"/>
    <w:rsid w:val="00795C2F"/>
    <w:rsid w:val="00795CC8"/>
    <w:rsid w:val="00796D9E"/>
    <w:rsid w:val="00796EC3"/>
    <w:rsid w:val="007A0C83"/>
    <w:rsid w:val="007A13C7"/>
    <w:rsid w:val="007A1471"/>
    <w:rsid w:val="007A2F67"/>
    <w:rsid w:val="007A4318"/>
    <w:rsid w:val="007A4547"/>
    <w:rsid w:val="007A4755"/>
    <w:rsid w:val="007A697C"/>
    <w:rsid w:val="007B0C02"/>
    <w:rsid w:val="007B13EE"/>
    <w:rsid w:val="007B2503"/>
    <w:rsid w:val="007B428B"/>
    <w:rsid w:val="007B49D2"/>
    <w:rsid w:val="007B4AF9"/>
    <w:rsid w:val="007B5670"/>
    <w:rsid w:val="007B718A"/>
    <w:rsid w:val="007B7273"/>
    <w:rsid w:val="007B7B95"/>
    <w:rsid w:val="007C3966"/>
    <w:rsid w:val="007C4CEA"/>
    <w:rsid w:val="007C647F"/>
    <w:rsid w:val="007C734D"/>
    <w:rsid w:val="007C7D44"/>
    <w:rsid w:val="007D015D"/>
    <w:rsid w:val="007D09FD"/>
    <w:rsid w:val="007D110D"/>
    <w:rsid w:val="007D1440"/>
    <w:rsid w:val="007D2475"/>
    <w:rsid w:val="007D39E6"/>
    <w:rsid w:val="007D3CAE"/>
    <w:rsid w:val="007D407A"/>
    <w:rsid w:val="007D6150"/>
    <w:rsid w:val="007D74A4"/>
    <w:rsid w:val="007D7611"/>
    <w:rsid w:val="007E02E5"/>
    <w:rsid w:val="007E0E55"/>
    <w:rsid w:val="007E29B9"/>
    <w:rsid w:val="007E2D86"/>
    <w:rsid w:val="007E2DB3"/>
    <w:rsid w:val="007E3B66"/>
    <w:rsid w:val="007E415D"/>
    <w:rsid w:val="007E4CF6"/>
    <w:rsid w:val="007F0AFE"/>
    <w:rsid w:val="007F2D18"/>
    <w:rsid w:val="007F42D5"/>
    <w:rsid w:val="007F461D"/>
    <w:rsid w:val="007F4BE6"/>
    <w:rsid w:val="007F6603"/>
    <w:rsid w:val="007F751B"/>
    <w:rsid w:val="007F785D"/>
    <w:rsid w:val="00800878"/>
    <w:rsid w:val="00801217"/>
    <w:rsid w:val="008015C3"/>
    <w:rsid w:val="008019BB"/>
    <w:rsid w:val="0080328B"/>
    <w:rsid w:val="00803A58"/>
    <w:rsid w:val="00803EC1"/>
    <w:rsid w:val="00805250"/>
    <w:rsid w:val="008054E7"/>
    <w:rsid w:val="00805E98"/>
    <w:rsid w:val="00807C7E"/>
    <w:rsid w:val="00810606"/>
    <w:rsid w:val="008109CA"/>
    <w:rsid w:val="00810F4D"/>
    <w:rsid w:val="00813A2E"/>
    <w:rsid w:val="00813E2A"/>
    <w:rsid w:val="00814269"/>
    <w:rsid w:val="0081474E"/>
    <w:rsid w:val="00814F89"/>
    <w:rsid w:val="008165B8"/>
    <w:rsid w:val="0082208D"/>
    <w:rsid w:val="0082499F"/>
    <w:rsid w:val="008252D6"/>
    <w:rsid w:val="00825959"/>
    <w:rsid w:val="0082624B"/>
    <w:rsid w:val="008307E0"/>
    <w:rsid w:val="00831FCA"/>
    <w:rsid w:val="008321EA"/>
    <w:rsid w:val="008323A8"/>
    <w:rsid w:val="00833D38"/>
    <w:rsid w:val="00834B8A"/>
    <w:rsid w:val="00835806"/>
    <w:rsid w:val="00836067"/>
    <w:rsid w:val="00836DFB"/>
    <w:rsid w:val="0083712B"/>
    <w:rsid w:val="008408E6"/>
    <w:rsid w:val="00840BEA"/>
    <w:rsid w:val="0084309A"/>
    <w:rsid w:val="008435F9"/>
    <w:rsid w:val="00844B2C"/>
    <w:rsid w:val="00845AE1"/>
    <w:rsid w:val="00850C82"/>
    <w:rsid w:val="00851386"/>
    <w:rsid w:val="008519EF"/>
    <w:rsid w:val="008544A6"/>
    <w:rsid w:val="0085578D"/>
    <w:rsid w:val="00856A2E"/>
    <w:rsid w:val="0085701A"/>
    <w:rsid w:val="00857276"/>
    <w:rsid w:val="00860371"/>
    <w:rsid w:val="008607DB"/>
    <w:rsid w:val="00861DA8"/>
    <w:rsid w:val="00861FBB"/>
    <w:rsid w:val="00863558"/>
    <w:rsid w:val="0086417D"/>
    <w:rsid w:val="00864B60"/>
    <w:rsid w:val="008668AD"/>
    <w:rsid w:val="00866EDF"/>
    <w:rsid w:val="00870CDB"/>
    <w:rsid w:val="00870FB4"/>
    <w:rsid w:val="00871EE3"/>
    <w:rsid w:val="00872B9E"/>
    <w:rsid w:val="00873FA9"/>
    <w:rsid w:val="0087425D"/>
    <w:rsid w:val="00874B60"/>
    <w:rsid w:val="0087531D"/>
    <w:rsid w:val="008779CF"/>
    <w:rsid w:val="00880844"/>
    <w:rsid w:val="008815F1"/>
    <w:rsid w:val="00882B58"/>
    <w:rsid w:val="00882C61"/>
    <w:rsid w:val="00882F01"/>
    <w:rsid w:val="0088334D"/>
    <w:rsid w:val="00886C7C"/>
    <w:rsid w:val="0089025B"/>
    <w:rsid w:val="00890575"/>
    <w:rsid w:val="0089089D"/>
    <w:rsid w:val="008909B4"/>
    <w:rsid w:val="008916CD"/>
    <w:rsid w:val="00891B91"/>
    <w:rsid w:val="00893609"/>
    <w:rsid w:val="00893844"/>
    <w:rsid w:val="008963F1"/>
    <w:rsid w:val="00897163"/>
    <w:rsid w:val="008A1091"/>
    <w:rsid w:val="008A12CD"/>
    <w:rsid w:val="008A2AA3"/>
    <w:rsid w:val="008A38F4"/>
    <w:rsid w:val="008A3F20"/>
    <w:rsid w:val="008A40F9"/>
    <w:rsid w:val="008A51A1"/>
    <w:rsid w:val="008A5889"/>
    <w:rsid w:val="008A66E7"/>
    <w:rsid w:val="008B0BC2"/>
    <w:rsid w:val="008B1F4E"/>
    <w:rsid w:val="008B3647"/>
    <w:rsid w:val="008B3A3F"/>
    <w:rsid w:val="008B40B4"/>
    <w:rsid w:val="008B464D"/>
    <w:rsid w:val="008B536F"/>
    <w:rsid w:val="008B7086"/>
    <w:rsid w:val="008B785D"/>
    <w:rsid w:val="008B79CB"/>
    <w:rsid w:val="008C02E5"/>
    <w:rsid w:val="008C1797"/>
    <w:rsid w:val="008C31BB"/>
    <w:rsid w:val="008C31C5"/>
    <w:rsid w:val="008C6780"/>
    <w:rsid w:val="008C6957"/>
    <w:rsid w:val="008C7E8F"/>
    <w:rsid w:val="008D091A"/>
    <w:rsid w:val="008D27D6"/>
    <w:rsid w:val="008D2E75"/>
    <w:rsid w:val="008D4A76"/>
    <w:rsid w:val="008D4C93"/>
    <w:rsid w:val="008D7C6D"/>
    <w:rsid w:val="008E0A25"/>
    <w:rsid w:val="008E1868"/>
    <w:rsid w:val="008E1FAD"/>
    <w:rsid w:val="008E2C2A"/>
    <w:rsid w:val="008E393F"/>
    <w:rsid w:val="008E712A"/>
    <w:rsid w:val="008E7E66"/>
    <w:rsid w:val="008F0335"/>
    <w:rsid w:val="008F058E"/>
    <w:rsid w:val="008F3F58"/>
    <w:rsid w:val="008F4B1F"/>
    <w:rsid w:val="008F4BD1"/>
    <w:rsid w:val="008F5A84"/>
    <w:rsid w:val="008F5E6A"/>
    <w:rsid w:val="008F625D"/>
    <w:rsid w:val="008F68A3"/>
    <w:rsid w:val="00900017"/>
    <w:rsid w:val="00903F56"/>
    <w:rsid w:val="0090487B"/>
    <w:rsid w:val="00905303"/>
    <w:rsid w:val="00906C8F"/>
    <w:rsid w:val="00907ED7"/>
    <w:rsid w:val="009106CF"/>
    <w:rsid w:val="00910D99"/>
    <w:rsid w:val="009113CC"/>
    <w:rsid w:val="00914128"/>
    <w:rsid w:val="0091452C"/>
    <w:rsid w:val="00915AB3"/>
    <w:rsid w:val="00916B14"/>
    <w:rsid w:val="009214DD"/>
    <w:rsid w:val="00923712"/>
    <w:rsid w:val="0092451E"/>
    <w:rsid w:val="00924E71"/>
    <w:rsid w:val="009256C4"/>
    <w:rsid w:val="009260C0"/>
    <w:rsid w:val="00926722"/>
    <w:rsid w:val="009272BD"/>
    <w:rsid w:val="00930AE1"/>
    <w:rsid w:val="00930CDF"/>
    <w:rsid w:val="009318ED"/>
    <w:rsid w:val="00931E73"/>
    <w:rsid w:val="00931F35"/>
    <w:rsid w:val="009328E9"/>
    <w:rsid w:val="00934F3B"/>
    <w:rsid w:val="0093543E"/>
    <w:rsid w:val="00935528"/>
    <w:rsid w:val="00935EA8"/>
    <w:rsid w:val="00936F77"/>
    <w:rsid w:val="009374F1"/>
    <w:rsid w:val="00940EB8"/>
    <w:rsid w:val="00941433"/>
    <w:rsid w:val="009421A6"/>
    <w:rsid w:val="0094226D"/>
    <w:rsid w:val="009430D3"/>
    <w:rsid w:val="00943196"/>
    <w:rsid w:val="009440C6"/>
    <w:rsid w:val="00944A1C"/>
    <w:rsid w:val="00944C55"/>
    <w:rsid w:val="00951E7A"/>
    <w:rsid w:val="009534CB"/>
    <w:rsid w:val="0095586D"/>
    <w:rsid w:val="00955912"/>
    <w:rsid w:val="0095596A"/>
    <w:rsid w:val="00955ABC"/>
    <w:rsid w:val="00955EF6"/>
    <w:rsid w:val="00960A26"/>
    <w:rsid w:val="00960CBA"/>
    <w:rsid w:val="00960FDB"/>
    <w:rsid w:val="009611C2"/>
    <w:rsid w:val="00962034"/>
    <w:rsid w:val="009624C8"/>
    <w:rsid w:val="00962507"/>
    <w:rsid w:val="00962807"/>
    <w:rsid w:val="009631FB"/>
    <w:rsid w:val="009632AB"/>
    <w:rsid w:val="009662F2"/>
    <w:rsid w:val="00967003"/>
    <w:rsid w:val="00967787"/>
    <w:rsid w:val="00967FE8"/>
    <w:rsid w:val="00970C81"/>
    <w:rsid w:val="00970FB6"/>
    <w:rsid w:val="00972029"/>
    <w:rsid w:val="0097261D"/>
    <w:rsid w:val="00972DCA"/>
    <w:rsid w:val="00973BFB"/>
    <w:rsid w:val="00975297"/>
    <w:rsid w:val="009768B5"/>
    <w:rsid w:val="009770FB"/>
    <w:rsid w:val="0098006E"/>
    <w:rsid w:val="00980230"/>
    <w:rsid w:val="00983F18"/>
    <w:rsid w:val="0098648C"/>
    <w:rsid w:val="00987AAD"/>
    <w:rsid w:val="009915DC"/>
    <w:rsid w:val="00991B3B"/>
    <w:rsid w:val="0099210A"/>
    <w:rsid w:val="00993578"/>
    <w:rsid w:val="00993868"/>
    <w:rsid w:val="00994B45"/>
    <w:rsid w:val="00994F58"/>
    <w:rsid w:val="00997D82"/>
    <w:rsid w:val="009A067B"/>
    <w:rsid w:val="009A3790"/>
    <w:rsid w:val="009A3FA0"/>
    <w:rsid w:val="009A4002"/>
    <w:rsid w:val="009A7DE5"/>
    <w:rsid w:val="009B3BF8"/>
    <w:rsid w:val="009B3F0D"/>
    <w:rsid w:val="009B41F4"/>
    <w:rsid w:val="009B5CB2"/>
    <w:rsid w:val="009C015B"/>
    <w:rsid w:val="009C02E2"/>
    <w:rsid w:val="009C0D82"/>
    <w:rsid w:val="009C1CCC"/>
    <w:rsid w:val="009C2721"/>
    <w:rsid w:val="009C38B3"/>
    <w:rsid w:val="009C3B63"/>
    <w:rsid w:val="009C625B"/>
    <w:rsid w:val="009C7319"/>
    <w:rsid w:val="009C7EA1"/>
    <w:rsid w:val="009D0433"/>
    <w:rsid w:val="009D1604"/>
    <w:rsid w:val="009D1ECC"/>
    <w:rsid w:val="009D2249"/>
    <w:rsid w:val="009D2FEE"/>
    <w:rsid w:val="009D3373"/>
    <w:rsid w:val="009D3DD5"/>
    <w:rsid w:val="009D3DE7"/>
    <w:rsid w:val="009D416B"/>
    <w:rsid w:val="009D6709"/>
    <w:rsid w:val="009D6876"/>
    <w:rsid w:val="009D6FFB"/>
    <w:rsid w:val="009D75BF"/>
    <w:rsid w:val="009D7BB5"/>
    <w:rsid w:val="009E0071"/>
    <w:rsid w:val="009E0223"/>
    <w:rsid w:val="009E2845"/>
    <w:rsid w:val="009E2DCE"/>
    <w:rsid w:val="009E4CAA"/>
    <w:rsid w:val="009E5CE3"/>
    <w:rsid w:val="009E7674"/>
    <w:rsid w:val="009E7A63"/>
    <w:rsid w:val="009F16CB"/>
    <w:rsid w:val="009F1EEA"/>
    <w:rsid w:val="009F3452"/>
    <w:rsid w:val="009F6056"/>
    <w:rsid w:val="009F6115"/>
    <w:rsid w:val="00A0008D"/>
    <w:rsid w:val="00A0092D"/>
    <w:rsid w:val="00A00FC6"/>
    <w:rsid w:val="00A01202"/>
    <w:rsid w:val="00A01A9A"/>
    <w:rsid w:val="00A02560"/>
    <w:rsid w:val="00A05463"/>
    <w:rsid w:val="00A05AE3"/>
    <w:rsid w:val="00A10645"/>
    <w:rsid w:val="00A10769"/>
    <w:rsid w:val="00A107F6"/>
    <w:rsid w:val="00A10ADA"/>
    <w:rsid w:val="00A12BBC"/>
    <w:rsid w:val="00A143A9"/>
    <w:rsid w:val="00A153C0"/>
    <w:rsid w:val="00A15467"/>
    <w:rsid w:val="00A159E4"/>
    <w:rsid w:val="00A21324"/>
    <w:rsid w:val="00A23B42"/>
    <w:rsid w:val="00A2441D"/>
    <w:rsid w:val="00A2478C"/>
    <w:rsid w:val="00A26004"/>
    <w:rsid w:val="00A2665B"/>
    <w:rsid w:val="00A26CA4"/>
    <w:rsid w:val="00A30065"/>
    <w:rsid w:val="00A31F21"/>
    <w:rsid w:val="00A3269A"/>
    <w:rsid w:val="00A33702"/>
    <w:rsid w:val="00A35ACC"/>
    <w:rsid w:val="00A35B09"/>
    <w:rsid w:val="00A366EE"/>
    <w:rsid w:val="00A36B1E"/>
    <w:rsid w:val="00A37C26"/>
    <w:rsid w:val="00A41E71"/>
    <w:rsid w:val="00A421B1"/>
    <w:rsid w:val="00A42434"/>
    <w:rsid w:val="00A4254E"/>
    <w:rsid w:val="00A43447"/>
    <w:rsid w:val="00A43E88"/>
    <w:rsid w:val="00A43EE7"/>
    <w:rsid w:val="00A46259"/>
    <w:rsid w:val="00A46CC9"/>
    <w:rsid w:val="00A518DA"/>
    <w:rsid w:val="00A51CE2"/>
    <w:rsid w:val="00A52110"/>
    <w:rsid w:val="00A5322D"/>
    <w:rsid w:val="00A5679C"/>
    <w:rsid w:val="00A5709A"/>
    <w:rsid w:val="00A57649"/>
    <w:rsid w:val="00A57C87"/>
    <w:rsid w:val="00A6089C"/>
    <w:rsid w:val="00A6240F"/>
    <w:rsid w:val="00A6297E"/>
    <w:rsid w:val="00A639B1"/>
    <w:rsid w:val="00A64598"/>
    <w:rsid w:val="00A650C4"/>
    <w:rsid w:val="00A669BC"/>
    <w:rsid w:val="00A66F64"/>
    <w:rsid w:val="00A6761F"/>
    <w:rsid w:val="00A70E14"/>
    <w:rsid w:val="00A710DC"/>
    <w:rsid w:val="00A7284C"/>
    <w:rsid w:val="00A739FA"/>
    <w:rsid w:val="00A7493D"/>
    <w:rsid w:val="00A75699"/>
    <w:rsid w:val="00A75852"/>
    <w:rsid w:val="00A7672C"/>
    <w:rsid w:val="00A77F84"/>
    <w:rsid w:val="00A803A1"/>
    <w:rsid w:val="00A80A4D"/>
    <w:rsid w:val="00A80C47"/>
    <w:rsid w:val="00A811DB"/>
    <w:rsid w:val="00A81723"/>
    <w:rsid w:val="00A81F6F"/>
    <w:rsid w:val="00A83115"/>
    <w:rsid w:val="00A834CD"/>
    <w:rsid w:val="00A875BF"/>
    <w:rsid w:val="00A87C43"/>
    <w:rsid w:val="00A91A29"/>
    <w:rsid w:val="00A91C57"/>
    <w:rsid w:val="00A92CEA"/>
    <w:rsid w:val="00A95752"/>
    <w:rsid w:val="00A959D5"/>
    <w:rsid w:val="00A95D46"/>
    <w:rsid w:val="00A95D95"/>
    <w:rsid w:val="00A96DB0"/>
    <w:rsid w:val="00A97175"/>
    <w:rsid w:val="00AA0555"/>
    <w:rsid w:val="00AA0DBC"/>
    <w:rsid w:val="00AA256E"/>
    <w:rsid w:val="00AA43B7"/>
    <w:rsid w:val="00AA595D"/>
    <w:rsid w:val="00AA5BE5"/>
    <w:rsid w:val="00AB35F3"/>
    <w:rsid w:val="00AB6C74"/>
    <w:rsid w:val="00AB752E"/>
    <w:rsid w:val="00AC5B0C"/>
    <w:rsid w:val="00AC621C"/>
    <w:rsid w:val="00AC6251"/>
    <w:rsid w:val="00AD3A83"/>
    <w:rsid w:val="00AD4204"/>
    <w:rsid w:val="00AD5570"/>
    <w:rsid w:val="00AD6DDB"/>
    <w:rsid w:val="00AD7FE4"/>
    <w:rsid w:val="00AE0135"/>
    <w:rsid w:val="00AE1EE6"/>
    <w:rsid w:val="00AE1F7A"/>
    <w:rsid w:val="00AE604A"/>
    <w:rsid w:val="00AF0849"/>
    <w:rsid w:val="00AF0B53"/>
    <w:rsid w:val="00AF2359"/>
    <w:rsid w:val="00AF4405"/>
    <w:rsid w:val="00AF473A"/>
    <w:rsid w:val="00AF6F21"/>
    <w:rsid w:val="00AF71FD"/>
    <w:rsid w:val="00AF7C6B"/>
    <w:rsid w:val="00B0191A"/>
    <w:rsid w:val="00B01943"/>
    <w:rsid w:val="00B058A8"/>
    <w:rsid w:val="00B05ADB"/>
    <w:rsid w:val="00B0607F"/>
    <w:rsid w:val="00B10A33"/>
    <w:rsid w:val="00B1123D"/>
    <w:rsid w:val="00B11D83"/>
    <w:rsid w:val="00B12E2A"/>
    <w:rsid w:val="00B13D0D"/>
    <w:rsid w:val="00B14329"/>
    <w:rsid w:val="00B14381"/>
    <w:rsid w:val="00B145B2"/>
    <w:rsid w:val="00B14C5B"/>
    <w:rsid w:val="00B17087"/>
    <w:rsid w:val="00B17ECC"/>
    <w:rsid w:val="00B21518"/>
    <w:rsid w:val="00B22BEB"/>
    <w:rsid w:val="00B23522"/>
    <w:rsid w:val="00B23BC3"/>
    <w:rsid w:val="00B2629F"/>
    <w:rsid w:val="00B27EE7"/>
    <w:rsid w:val="00B30FE7"/>
    <w:rsid w:val="00B345A5"/>
    <w:rsid w:val="00B402DB"/>
    <w:rsid w:val="00B419F7"/>
    <w:rsid w:val="00B41D21"/>
    <w:rsid w:val="00B42A36"/>
    <w:rsid w:val="00B432E9"/>
    <w:rsid w:val="00B45727"/>
    <w:rsid w:val="00B46BB4"/>
    <w:rsid w:val="00B47793"/>
    <w:rsid w:val="00B50FFD"/>
    <w:rsid w:val="00B5151C"/>
    <w:rsid w:val="00B51613"/>
    <w:rsid w:val="00B52654"/>
    <w:rsid w:val="00B5360D"/>
    <w:rsid w:val="00B5387F"/>
    <w:rsid w:val="00B5398E"/>
    <w:rsid w:val="00B5764D"/>
    <w:rsid w:val="00B57743"/>
    <w:rsid w:val="00B60B7B"/>
    <w:rsid w:val="00B61931"/>
    <w:rsid w:val="00B64049"/>
    <w:rsid w:val="00B647EB"/>
    <w:rsid w:val="00B6575B"/>
    <w:rsid w:val="00B6699B"/>
    <w:rsid w:val="00B66C66"/>
    <w:rsid w:val="00B70750"/>
    <w:rsid w:val="00B7159A"/>
    <w:rsid w:val="00B72534"/>
    <w:rsid w:val="00B72DB4"/>
    <w:rsid w:val="00B74540"/>
    <w:rsid w:val="00B74D80"/>
    <w:rsid w:val="00B75304"/>
    <w:rsid w:val="00B75473"/>
    <w:rsid w:val="00B7631A"/>
    <w:rsid w:val="00B76D67"/>
    <w:rsid w:val="00B8081C"/>
    <w:rsid w:val="00B81DFE"/>
    <w:rsid w:val="00B82927"/>
    <w:rsid w:val="00B82EDF"/>
    <w:rsid w:val="00B835E0"/>
    <w:rsid w:val="00B83B1E"/>
    <w:rsid w:val="00B845E5"/>
    <w:rsid w:val="00B8578A"/>
    <w:rsid w:val="00B90055"/>
    <w:rsid w:val="00B9021A"/>
    <w:rsid w:val="00B90E90"/>
    <w:rsid w:val="00B912C9"/>
    <w:rsid w:val="00B95872"/>
    <w:rsid w:val="00B97371"/>
    <w:rsid w:val="00BA32EC"/>
    <w:rsid w:val="00BA36B4"/>
    <w:rsid w:val="00BA3797"/>
    <w:rsid w:val="00BA4527"/>
    <w:rsid w:val="00BA5175"/>
    <w:rsid w:val="00BA7A19"/>
    <w:rsid w:val="00BA7D2F"/>
    <w:rsid w:val="00BB0944"/>
    <w:rsid w:val="00BB2405"/>
    <w:rsid w:val="00BB2F9F"/>
    <w:rsid w:val="00BB3633"/>
    <w:rsid w:val="00BB38BE"/>
    <w:rsid w:val="00BB5CF0"/>
    <w:rsid w:val="00BB6322"/>
    <w:rsid w:val="00BB73B7"/>
    <w:rsid w:val="00BB749D"/>
    <w:rsid w:val="00BB74E2"/>
    <w:rsid w:val="00BC073B"/>
    <w:rsid w:val="00BC11C9"/>
    <w:rsid w:val="00BC26E8"/>
    <w:rsid w:val="00BC44C8"/>
    <w:rsid w:val="00BC662E"/>
    <w:rsid w:val="00BD0EDC"/>
    <w:rsid w:val="00BD1959"/>
    <w:rsid w:val="00BD2123"/>
    <w:rsid w:val="00BD5463"/>
    <w:rsid w:val="00BD5BC2"/>
    <w:rsid w:val="00BD6681"/>
    <w:rsid w:val="00BD68CA"/>
    <w:rsid w:val="00BD762E"/>
    <w:rsid w:val="00BE13BD"/>
    <w:rsid w:val="00BE13CB"/>
    <w:rsid w:val="00BE276C"/>
    <w:rsid w:val="00BE30DA"/>
    <w:rsid w:val="00BE3A1F"/>
    <w:rsid w:val="00BE595C"/>
    <w:rsid w:val="00BE5D2E"/>
    <w:rsid w:val="00BF0FB1"/>
    <w:rsid w:val="00BF0FC2"/>
    <w:rsid w:val="00BF3253"/>
    <w:rsid w:val="00BF4625"/>
    <w:rsid w:val="00BF4913"/>
    <w:rsid w:val="00BF6713"/>
    <w:rsid w:val="00BF6A69"/>
    <w:rsid w:val="00BF71BB"/>
    <w:rsid w:val="00C0064B"/>
    <w:rsid w:val="00C031A3"/>
    <w:rsid w:val="00C03269"/>
    <w:rsid w:val="00C034A1"/>
    <w:rsid w:val="00C03B0C"/>
    <w:rsid w:val="00C06B0C"/>
    <w:rsid w:val="00C07669"/>
    <w:rsid w:val="00C10AFB"/>
    <w:rsid w:val="00C115F7"/>
    <w:rsid w:val="00C1573B"/>
    <w:rsid w:val="00C20062"/>
    <w:rsid w:val="00C20263"/>
    <w:rsid w:val="00C21FCA"/>
    <w:rsid w:val="00C221C2"/>
    <w:rsid w:val="00C24107"/>
    <w:rsid w:val="00C254ED"/>
    <w:rsid w:val="00C268DF"/>
    <w:rsid w:val="00C2716C"/>
    <w:rsid w:val="00C27828"/>
    <w:rsid w:val="00C323AB"/>
    <w:rsid w:val="00C32DEA"/>
    <w:rsid w:val="00C34F10"/>
    <w:rsid w:val="00C364E7"/>
    <w:rsid w:val="00C375AD"/>
    <w:rsid w:val="00C408CC"/>
    <w:rsid w:val="00C415A6"/>
    <w:rsid w:val="00C42572"/>
    <w:rsid w:val="00C43154"/>
    <w:rsid w:val="00C44BBD"/>
    <w:rsid w:val="00C44D80"/>
    <w:rsid w:val="00C45649"/>
    <w:rsid w:val="00C47472"/>
    <w:rsid w:val="00C5047D"/>
    <w:rsid w:val="00C52935"/>
    <w:rsid w:val="00C52A33"/>
    <w:rsid w:val="00C536A0"/>
    <w:rsid w:val="00C5705A"/>
    <w:rsid w:val="00C5708B"/>
    <w:rsid w:val="00C57BB6"/>
    <w:rsid w:val="00C57BCC"/>
    <w:rsid w:val="00C60533"/>
    <w:rsid w:val="00C61AB5"/>
    <w:rsid w:val="00C61AF8"/>
    <w:rsid w:val="00C6288F"/>
    <w:rsid w:val="00C62AFC"/>
    <w:rsid w:val="00C641B4"/>
    <w:rsid w:val="00C644E2"/>
    <w:rsid w:val="00C64AB0"/>
    <w:rsid w:val="00C66B9C"/>
    <w:rsid w:val="00C66D67"/>
    <w:rsid w:val="00C67C10"/>
    <w:rsid w:val="00C72007"/>
    <w:rsid w:val="00C76312"/>
    <w:rsid w:val="00C7718D"/>
    <w:rsid w:val="00C81A6D"/>
    <w:rsid w:val="00C81E7C"/>
    <w:rsid w:val="00C82243"/>
    <w:rsid w:val="00C82B7E"/>
    <w:rsid w:val="00C843A7"/>
    <w:rsid w:val="00C84E82"/>
    <w:rsid w:val="00C856DF"/>
    <w:rsid w:val="00C9052C"/>
    <w:rsid w:val="00C923A3"/>
    <w:rsid w:val="00C92759"/>
    <w:rsid w:val="00C94337"/>
    <w:rsid w:val="00C947F5"/>
    <w:rsid w:val="00C956A0"/>
    <w:rsid w:val="00C95CDE"/>
    <w:rsid w:val="00C95FB2"/>
    <w:rsid w:val="00C96887"/>
    <w:rsid w:val="00C97B77"/>
    <w:rsid w:val="00CA0B69"/>
    <w:rsid w:val="00CA13A3"/>
    <w:rsid w:val="00CA2019"/>
    <w:rsid w:val="00CA2BF5"/>
    <w:rsid w:val="00CA2E5D"/>
    <w:rsid w:val="00CA30B5"/>
    <w:rsid w:val="00CA35A9"/>
    <w:rsid w:val="00CA37AD"/>
    <w:rsid w:val="00CA3858"/>
    <w:rsid w:val="00CA39E0"/>
    <w:rsid w:val="00CA5C36"/>
    <w:rsid w:val="00CB096D"/>
    <w:rsid w:val="00CB1E94"/>
    <w:rsid w:val="00CB2AB6"/>
    <w:rsid w:val="00CB3F9D"/>
    <w:rsid w:val="00CB3FB2"/>
    <w:rsid w:val="00CB4AE0"/>
    <w:rsid w:val="00CB5D29"/>
    <w:rsid w:val="00CB6BFA"/>
    <w:rsid w:val="00CB7555"/>
    <w:rsid w:val="00CC0383"/>
    <w:rsid w:val="00CC059E"/>
    <w:rsid w:val="00CC0F82"/>
    <w:rsid w:val="00CC1117"/>
    <w:rsid w:val="00CC443B"/>
    <w:rsid w:val="00CC4DCF"/>
    <w:rsid w:val="00CC50F0"/>
    <w:rsid w:val="00CC549B"/>
    <w:rsid w:val="00CC5EC4"/>
    <w:rsid w:val="00CD01A2"/>
    <w:rsid w:val="00CD030E"/>
    <w:rsid w:val="00CD2591"/>
    <w:rsid w:val="00CD293E"/>
    <w:rsid w:val="00CD3314"/>
    <w:rsid w:val="00CD48E2"/>
    <w:rsid w:val="00CE41A8"/>
    <w:rsid w:val="00CE48EF"/>
    <w:rsid w:val="00CE667F"/>
    <w:rsid w:val="00CF6119"/>
    <w:rsid w:val="00CF6676"/>
    <w:rsid w:val="00CF6C7D"/>
    <w:rsid w:val="00CF74F4"/>
    <w:rsid w:val="00D002F4"/>
    <w:rsid w:val="00D006AC"/>
    <w:rsid w:val="00D014F6"/>
    <w:rsid w:val="00D01AF8"/>
    <w:rsid w:val="00D03AAE"/>
    <w:rsid w:val="00D03B39"/>
    <w:rsid w:val="00D05BB7"/>
    <w:rsid w:val="00D06191"/>
    <w:rsid w:val="00D06479"/>
    <w:rsid w:val="00D07B98"/>
    <w:rsid w:val="00D11323"/>
    <w:rsid w:val="00D11F0A"/>
    <w:rsid w:val="00D132E0"/>
    <w:rsid w:val="00D140D0"/>
    <w:rsid w:val="00D1600E"/>
    <w:rsid w:val="00D17A90"/>
    <w:rsid w:val="00D17B39"/>
    <w:rsid w:val="00D17F58"/>
    <w:rsid w:val="00D20D3E"/>
    <w:rsid w:val="00D2258F"/>
    <w:rsid w:val="00D24333"/>
    <w:rsid w:val="00D24875"/>
    <w:rsid w:val="00D27F5D"/>
    <w:rsid w:val="00D30313"/>
    <w:rsid w:val="00D30E7F"/>
    <w:rsid w:val="00D3159E"/>
    <w:rsid w:val="00D333C9"/>
    <w:rsid w:val="00D34C2B"/>
    <w:rsid w:val="00D3543D"/>
    <w:rsid w:val="00D35A54"/>
    <w:rsid w:val="00D40500"/>
    <w:rsid w:val="00D40E27"/>
    <w:rsid w:val="00D41835"/>
    <w:rsid w:val="00D419CB"/>
    <w:rsid w:val="00D42071"/>
    <w:rsid w:val="00D42305"/>
    <w:rsid w:val="00D42BB2"/>
    <w:rsid w:val="00D42E33"/>
    <w:rsid w:val="00D43A00"/>
    <w:rsid w:val="00D4490C"/>
    <w:rsid w:val="00D4496C"/>
    <w:rsid w:val="00D44CC1"/>
    <w:rsid w:val="00D4527C"/>
    <w:rsid w:val="00D457DA"/>
    <w:rsid w:val="00D45964"/>
    <w:rsid w:val="00D50135"/>
    <w:rsid w:val="00D51D5B"/>
    <w:rsid w:val="00D52374"/>
    <w:rsid w:val="00D531FC"/>
    <w:rsid w:val="00D536BA"/>
    <w:rsid w:val="00D54382"/>
    <w:rsid w:val="00D551E9"/>
    <w:rsid w:val="00D5529D"/>
    <w:rsid w:val="00D57AB3"/>
    <w:rsid w:val="00D60E33"/>
    <w:rsid w:val="00D6106B"/>
    <w:rsid w:val="00D6396F"/>
    <w:rsid w:val="00D667A8"/>
    <w:rsid w:val="00D66856"/>
    <w:rsid w:val="00D67B3A"/>
    <w:rsid w:val="00D70A17"/>
    <w:rsid w:val="00D70A32"/>
    <w:rsid w:val="00D71A81"/>
    <w:rsid w:val="00D71DF3"/>
    <w:rsid w:val="00D73C37"/>
    <w:rsid w:val="00D73C77"/>
    <w:rsid w:val="00D73E0A"/>
    <w:rsid w:val="00D75206"/>
    <w:rsid w:val="00D754E4"/>
    <w:rsid w:val="00D75DD6"/>
    <w:rsid w:val="00D8095C"/>
    <w:rsid w:val="00D821AC"/>
    <w:rsid w:val="00D82309"/>
    <w:rsid w:val="00D83024"/>
    <w:rsid w:val="00D83BBA"/>
    <w:rsid w:val="00D8417A"/>
    <w:rsid w:val="00D8504F"/>
    <w:rsid w:val="00D85F4B"/>
    <w:rsid w:val="00D85F78"/>
    <w:rsid w:val="00D86311"/>
    <w:rsid w:val="00D86B7B"/>
    <w:rsid w:val="00D86C70"/>
    <w:rsid w:val="00D879CC"/>
    <w:rsid w:val="00D904C8"/>
    <w:rsid w:val="00D90CDF"/>
    <w:rsid w:val="00D9120E"/>
    <w:rsid w:val="00D91668"/>
    <w:rsid w:val="00D93389"/>
    <w:rsid w:val="00D940E7"/>
    <w:rsid w:val="00D9503E"/>
    <w:rsid w:val="00D971CF"/>
    <w:rsid w:val="00D973E4"/>
    <w:rsid w:val="00D97CAB"/>
    <w:rsid w:val="00DA0221"/>
    <w:rsid w:val="00DA0E51"/>
    <w:rsid w:val="00DB0DF2"/>
    <w:rsid w:val="00DB0F71"/>
    <w:rsid w:val="00DB17F8"/>
    <w:rsid w:val="00DB1DC8"/>
    <w:rsid w:val="00DB2574"/>
    <w:rsid w:val="00DB2735"/>
    <w:rsid w:val="00DB527A"/>
    <w:rsid w:val="00DC1BAF"/>
    <w:rsid w:val="00DC2450"/>
    <w:rsid w:val="00DC382E"/>
    <w:rsid w:val="00DC4230"/>
    <w:rsid w:val="00DC493E"/>
    <w:rsid w:val="00DC58A9"/>
    <w:rsid w:val="00DC6D58"/>
    <w:rsid w:val="00DC6FEB"/>
    <w:rsid w:val="00DC7CF5"/>
    <w:rsid w:val="00DD297B"/>
    <w:rsid w:val="00DD2D33"/>
    <w:rsid w:val="00DD53DF"/>
    <w:rsid w:val="00DD56CF"/>
    <w:rsid w:val="00DD5801"/>
    <w:rsid w:val="00DD6EF9"/>
    <w:rsid w:val="00DD7887"/>
    <w:rsid w:val="00DE0553"/>
    <w:rsid w:val="00DE1CFD"/>
    <w:rsid w:val="00DE31DB"/>
    <w:rsid w:val="00DE3DA4"/>
    <w:rsid w:val="00DE4C38"/>
    <w:rsid w:val="00DE61F1"/>
    <w:rsid w:val="00DE726C"/>
    <w:rsid w:val="00DE7286"/>
    <w:rsid w:val="00DF03BB"/>
    <w:rsid w:val="00DF06B1"/>
    <w:rsid w:val="00DF1C76"/>
    <w:rsid w:val="00DF2407"/>
    <w:rsid w:val="00DF2CE0"/>
    <w:rsid w:val="00DF36BB"/>
    <w:rsid w:val="00DF4768"/>
    <w:rsid w:val="00DF5097"/>
    <w:rsid w:val="00DF68A6"/>
    <w:rsid w:val="00DF7644"/>
    <w:rsid w:val="00E01DE8"/>
    <w:rsid w:val="00E030DD"/>
    <w:rsid w:val="00E045D2"/>
    <w:rsid w:val="00E06405"/>
    <w:rsid w:val="00E06BAC"/>
    <w:rsid w:val="00E07FFE"/>
    <w:rsid w:val="00E10E61"/>
    <w:rsid w:val="00E10F45"/>
    <w:rsid w:val="00E128BF"/>
    <w:rsid w:val="00E13082"/>
    <w:rsid w:val="00E13A6A"/>
    <w:rsid w:val="00E16A04"/>
    <w:rsid w:val="00E21D2D"/>
    <w:rsid w:val="00E22067"/>
    <w:rsid w:val="00E220CC"/>
    <w:rsid w:val="00E2294C"/>
    <w:rsid w:val="00E22D98"/>
    <w:rsid w:val="00E2442C"/>
    <w:rsid w:val="00E251C5"/>
    <w:rsid w:val="00E30812"/>
    <w:rsid w:val="00E3081B"/>
    <w:rsid w:val="00E312AD"/>
    <w:rsid w:val="00E3199B"/>
    <w:rsid w:val="00E319C2"/>
    <w:rsid w:val="00E32921"/>
    <w:rsid w:val="00E3340D"/>
    <w:rsid w:val="00E3443E"/>
    <w:rsid w:val="00E357A4"/>
    <w:rsid w:val="00E35AF5"/>
    <w:rsid w:val="00E37893"/>
    <w:rsid w:val="00E37DCE"/>
    <w:rsid w:val="00E40742"/>
    <w:rsid w:val="00E407B3"/>
    <w:rsid w:val="00E40A0D"/>
    <w:rsid w:val="00E41282"/>
    <w:rsid w:val="00E4199A"/>
    <w:rsid w:val="00E42068"/>
    <w:rsid w:val="00E42CE0"/>
    <w:rsid w:val="00E42D2C"/>
    <w:rsid w:val="00E44838"/>
    <w:rsid w:val="00E44E28"/>
    <w:rsid w:val="00E47863"/>
    <w:rsid w:val="00E507FD"/>
    <w:rsid w:val="00E50BCB"/>
    <w:rsid w:val="00E50FAB"/>
    <w:rsid w:val="00E51769"/>
    <w:rsid w:val="00E51D89"/>
    <w:rsid w:val="00E5512D"/>
    <w:rsid w:val="00E553E9"/>
    <w:rsid w:val="00E55D65"/>
    <w:rsid w:val="00E60468"/>
    <w:rsid w:val="00E60A06"/>
    <w:rsid w:val="00E60AEC"/>
    <w:rsid w:val="00E60F05"/>
    <w:rsid w:val="00E63B87"/>
    <w:rsid w:val="00E6571B"/>
    <w:rsid w:val="00E66938"/>
    <w:rsid w:val="00E67862"/>
    <w:rsid w:val="00E67DF8"/>
    <w:rsid w:val="00E70169"/>
    <w:rsid w:val="00E706F2"/>
    <w:rsid w:val="00E7251F"/>
    <w:rsid w:val="00E74474"/>
    <w:rsid w:val="00E757C0"/>
    <w:rsid w:val="00E765EE"/>
    <w:rsid w:val="00E8077C"/>
    <w:rsid w:val="00E81EB9"/>
    <w:rsid w:val="00E84361"/>
    <w:rsid w:val="00E84B22"/>
    <w:rsid w:val="00E84B9C"/>
    <w:rsid w:val="00E85236"/>
    <w:rsid w:val="00E86B23"/>
    <w:rsid w:val="00E871A4"/>
    <w:rsid w:val="00E91547"/>
    <w:rsid w:val="00E920B5"/>
    <w:rsid w:val="00E9296E"/>
    <w:rsid w:val="00E933A1"/>
    <w:rsid w:val="00E969E7"/>
    <w:rsid w:val="00E97E6D"/>
    <w:rsid w:val="00EA046D"/>
    <w:rsid w:val="00EA0532"/>
    <w:rsid w:val="00EA09FD"/>
    <w:rsid w:val="00EA1397"/>
    <w:rsid w:val="00EA17E7"/>
    <w:rsid w:val="00EA1AC2"/>
    <w:rsid w:val="00EA26EE"/>
    <w:rsid w:val="00EA2D1E"/>
    <w:rsid w:val="00EA41CC"/>
    <w:rsid w:val="00EA4C29"/>
    <w:rsid w:val="00EA5EEF"/>
    <w:rsid w:val="00EB169B"/>
    <w:rsid w:val="00EB20FD"/>
    <w:rsid w:val="00EB2AF9"/>
    <w:rsid w:val="00EB2EC3"/>
    <w:rsid w:val="00EB59E3"/>
    <w:rsid w:val="00EB68BE"/>
    <w:rsid w:val="00EB72C3"/>
    <w:rsid w:val="00EC1045"/>
    <w:rsid w:val="00EC1608"/>
    <w:rsid w:val="00EC1BBA"/>
    <w:rsid w:val="00EC2010"/>
    <w:rsid w:val="00EC3FB1"/>
    <w:rsid w:val="00EC62CC"/>
    <w:rsid w:val="00ED137F"/>
    <w:rsid w:val="00ED13D4"/>
    <w:rsid w:val="00ED184F"/>
    <w:rsid w:val="00ED1AC8"/>
    <w:rsid w:val="00ED275A"/>
    <w:rsid w:val="00ED4198"/>
    <w:rsid w:val="00EE063B"/>
    <w:rsid w:val="00EE1614"/>
    <w:rsid w:val="00EE1AC6"/>
    <w:rsid w:val="00EE22E0"/>
    <w:rsid w:val="00EE2C0C"/>
    <w:rsid w:val="00EE52D1"/>
    <w:rsid w:val="00EF08AE"/>
    <w:rsid w:val="00EF25ED"/>
    <w:rsid w:val="00EF283E"/>
    <w:rsid w:val="00EF2EE9"/>
    <w:rsid w:val="00EF46B5"/>
    <w:rsid w:val="00EF47C4"/>
    <w:rsid w:val="00EF4D18"/>
    <w:rsid w:val="00EF594B"/>
    <w:rsid w:val="00F00E77"/>
    <w:rsid w:val="00F016D4"/>
    <w:rsid w:val="00F02022"/>
    <w:rsid w:val="00F027CF"/>
    <w:rsid w:val="00F035E8"/>
    <w:rsid w:val="00F123D6"/>
    <w:rsid w:val="00F12487"/>
    <w:rsid w:val="00F1273B"/>
    <w:rsid w:val="00F12B2C"/>
    <w:rsid w:val="00F159A7"/>
    <w:rsid w:val="00F16B34"/>
    <w:rsid w:val="00F172E0"/>
    <w:rsid w:val="00F217CD"/>
    <w:rsid w:val="00F2213C"/>
    <w:rsid w:val="00F22595"/>
    <w:rsid w:val="00F22AA8"/>
    <w:rsid w:val="00F24C17"/>
    <w:rsid w:val="00F26B96"/>
    <w:rsid w:val="00F35A0A"/>
    <w:rsid w:val="00F35A98"/>
    <w:rsid w:val="00F36886"/>
    <w:rsid w:val="00F3703C"/>
    <w:rsid w:val="00F405C1"/>
    <w:rsid w:val="00F418BE"/>
    <w:rsid w:val="00F422FB"/>
    <w:rsid w:val="00F443A7"/>
    <w:rsid w:val="00F46EFD"/>
    <w:rsid w:val="00F509E9"/>
    <w:rsid w:val="00F50FCC"/>
    <w:rsid w:val="00F52F0E"/>
    <w:rsid w:val="00F56969"/>
    <w:rsid w:val="00F570DE"/>
    <w:rsid w:val="00F604C6"/>
    <w:rsid w:val="00F6125B"/>
    <w:rsid w:val="00F61E02"/>
    <w:rsid w:val="00F6227B"/>
    <w:rsid w:val="00F62547"/>
    <w:rsid w:val="00F6290F"/>
    <w:rsid w:val="00F65DC6"/>
    <w:rsid w:val="00F6601F"/>
    <w:rsid w:val="00F66CAC"/>
    <w:rsid w:val="00F66D92"/>
    <w:rsid w:val="00F66E52"/>
    <w:rsid w:val="00F6728F"/>
    <w:rsid w:val="00F678E3"/>
    <w:rsid w:val="00F708EC"/>
    <w:rsid w:val="00F72950"/>
    <w:rsid w:val="00F74C0C"/>
    <w:rsid w:val="00F75588"/>
    <w:rsid w:val="00F756B7"/>
    <w:rsid w:val="00F75766"/>
    <w:rsid w:val="00F770FC"/>
    <w:rsid w:val="00F808B7"/>
    <w:rsid w:val="00F809CD"/>
    <w:rsid w:val="00F81126"/>
    <w:rsid w:val="00F82A9E"/>
    <w:rsid w:val="00F82D98"/>
    <w:rsid w:val="00F8351E"/>
    <w:rsid w:val="00F84337"/>
    <w:rsid w:val="00F8511A"/>
    <w:rsid w:val="00F85C10"/>
    <w:rsid w:val="00F864BC"/>
    <w:rsid w:val="00F86990"/>
    <w:rsid w:val="00F86A47"/>
    <w:rsid w:val="00F87F25"/>
    <w:rsid w:val="00F90DD9"/>
    <w:rsid w:val="00F9174F"/>
    <w:rsid w:val="00F91E55"/>
    <w:rsid w:val="00F93364"/>
    <w:rsid w:val="00F97742"/>
    <w:rsid w:val="00FA0AD5"/>
    <w:rsid w:val="00FA15C9"/>
    <w:rsid w:val="00FA2596"/>
    <w:rsid w:val="00FA39A5"/>
    <w:rsid w:val="00FA539E"/>
    <w:rsid w:val="00FA6EA2"/>
    <w:rsid w:val="00FB158A"/>
    <w:rsid w:val="00FB38D6"/>
    <w:rsid w:val="00FB3CD2"/>
    <w:rsid w:val="00FB7A01"/>
    <w:rsid w:val="00FC1CE7"/>
    <w:rsid w:val="00FC1F7B"/>
    <w:rsid w:val="00FC31D4"/>
    <w:rsid w:val="00FC3985"/>
    <w:rsid w:val="00FC4C44"/>
    <w:rsid w:val="00FC67A4"/>
    <w:rsid w:val="00FC76F2"/>
    <w:rsid w:val="00FD015F"/>
    <w:rsid w:val="00FD0409"/>
    <w:rsid w:val="00FD0BB8"/>
    <w:rsid w:val="00FD1901"/>
    <w:rsid w:val="00FD1BC2"/>
    <w:rsid w:val="00FD1CCD"/>
    <w:rsid w:val="00FD4D37"/>
    <w:rsid w:val="00FD7379"/>
    <w:rsid w:val="00FD7423"/>
    <w:rsid w:val="00FD75A4"/>
    <w:rsid w:val="00FD7A9A"/>
    <w:rsid w:val="00FE0424"/>
    <w:rsid w:val="00FE072E"/>
    <w:rsid w:val="00FE082A"/>
    <w:rsid w:val="00FE0860"/>
    <w:rsid w:val="00FE09B7"/>
    <w:rsid w:val="00FE193C"/>
    <w:rsid w:val="00FE35C3"/>
    <w:rsid w:val="00FE37D0"/>
    <w:rsid w:val="00FE3FBB"/>
    <w:rsid w:val="00FE441D"/>
    <w:rsid w:val="00FE46A3"/>
    <w:rsid w:val="00FE4F01"/>
    <w:rsid w:val="00FE5A24"/>
    <w:rsid w:val="00FE5D65"/>
    <w:rsid w:val="00FE6C34"/>
    <w:rsid w:val="00FE7E74"/>
    <w:rsid w:val="00FF16CE"/>
    <w:rsid w:val="00FF1968"/>
    <w:rsid w:val="00FF32FF"/>
    <w:rsid w:val="00FF7B3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C1797"/>
    <w:pPr>
      <w:autoSpaceDE w:val="0"/>
      <w:autoSpaceDN w:val="0"/>
    </w:pPr>
    <w:rPr>
      <w:sz w:val="20"/>
      <w:szCs w:val="20"/>
    </w:rPr>
  </w:style>
  <w:style w:type="paragraph" w:styleId="Heading1">
    <w:name w:val="heading 1"/>
    <w:basedOn w:val="Normal"/>
    <w:next w:val="Normal"/>
    <w:link w:val="Heading1Char"/>
    <w:uiPriority w:val="99"/>
    <w:qFormat/>
    <w:rsid w:val="008C1797"/>
    <w:pPr>
      <w:keepNext/>
      <w:outlineLvl w:val="0"/>
    </w:pPr>
    <w:rPr>
      <w:b/>
      <w:bCs/>
      <w:sz w:val="24"/>
      <w:szCs w:val="24"/>
    </w:rPr>
  </w:style>
  <w:style w:type="paragraph" w:styleId="Heading2">
    <w:name w:val="heading 2"/>
    <w:basedOn w:val="Normal"/>
    <w:next w:val="Normal"/>
    <w:link w:val="Heading2Char"/>
    <w:uiPriority w:val="99"/>
    <w:qFormat/>
    <w:rsid w:val="008C1797"/>
    <w:pPr>
      <w:keepNext/>
      <w:ind w:firstLine="708"/>
      <w:outlineLvl w:val="1"/>
    </w:pPr>
    <w:rPr>
      <w:sz w:val="24"/>
      <w:szCs w:val="24"/>
    </w:rPr>
  </w:style>
  <w:style w:type="paragraph" w:styleId="Heading3">
    <w:name w:val="heading 3"/>
    <w:basedOn w:val="Normal"/>
    <w:next w:val="Normal"/>
    <w:link w:val="Heading3Char"/>
    <w:uiPriority w:val="99"/>
    <w:qFormat/>
    <w:rsid w:val="008C1797"/>
    <w:pPr>
      <w:keepNext/>
      <w:outlineLvl w:val="2"/>
    </w:pPr>
    <w:rPr>
      <w:sz w:val="24"/>
      <w:szCs w:val="24"/>
    </w:rPr>
  </w:style>
  <w:style w:type="paragraph" w:styleId="Heading4">
    <w:name w:val="heading 4"/>
    <w:basedOn w:val="Normal"/>
    <w:next w:val="Normal"/>
    <w:link w:val="Heading4Char"/>
    <w:uiPriority w:val="99"/>
    <w:qFormat/>
    <w:rsid w:val="008C1797"/>
    <w:pPr>
      <w:keepNext/>
      <w:ind w:left="705"/>
      <w:outlineLvl w:val="3"/>
    </w:pPr>
    <w:rPr>
      <w:b/>
      <w:bCs/>
      <w:sz w:val="24"/>
      <w:szCs w:val="24"/>
    </w:rPr>
  </w:style>
  <w:style w:type="paragraph" w:styleId="Heading5">
    <w:name w:val="heading 5"/>
    <w:basedOn w:val="Normal"/>
    <w:next w:val="Normal"/>
    <w:link w:val="Heading5Char"/>
    <w:uiPriority w:val="99"/>
    <w:qFormat/>
    <w:rsid w:val="008C1797"/>
    <w:pPr>
      <w:keepNext/>
      <w:ind w:left="705"/>
      <w:outlineLvl w:val="4"/>
    </w:pPr>
    <w:rPr>
      <w:sz w:val="24"/>
      <w:szCs w:val="24"/>
    </w:rPr>
  </w:style>
  <w:style w:type="paragraph" w:styleId="Heading6">
    <w:name w:val="heading 6"/>
    <w:basedOn w:val="Normal"/>
    <w:next w:val="Normal"/>
    <w:link w:val="Heading6Char"/>
    <w:uiPriority w:val="99"/>
    <w:qFormat/>
    <w:rsid w:val="008C1797"/>
    <w:pPr>
      <w:keepNext/>
      <w:outlineLvl w:val="5"/>
    </w:pPr>
    <w:rPr>
      <w:b/>
      <w:bCs/>
    </w:rPr>
  </w:style>
  <w:style w:type="paragraph" w:styleId="Heading7">
    <w:name w:val="heading 7"/>
    <w:basedOn w:val="Normal"/>
    <w:next w:val="Normal"/>
    <w:link w:val="Heading7Char"/>
    <w:uiPriority w:val="99"/>
    <w:qFormat/>
    <w:rsid w:val="008C1797"/>
    <w:pPr>
      <w:keepNext/>
      <w:numPr>
        <w:ilvl w:val="3"/>
        <w:numId w:val="1"/>
      </w:numPr>
      <w:tabs>
        <w:tab w:val="num" w:pos="426"/>
      </w:tabs>
      <w:ind w:left="426" w:hanging="426"/>
      <w:outlineLvl w:val="6"/>
    </w:pPr>
    <w:rPr>
      <w:b/>
      <w:bCs/>
    </w:rPr>
  </w:style>
  <w:style w:type="paragraph" w:styleId="Heading8">
    <w:name w:val="heading 8"/>
    <w:basedOn w:val="Normal"/>
    <w:next w:val="Normal"/>
    <w:link w:val="Heading8Char"/>
    <w:uiPriority w:val="99"/>
    <w:qFormat/>
    <w:rsid w:val="008C1797"/>
    <w:pPr>
      <w:keepNext/>
      <w:ind w:left="567"/>
      <w:outlineLvl w:val="7"/>
    </w:pPr>
    <w:rPr>
      <w:b/>
      <w:bCs/>
    </w:rPr>
  </w:style>
  <w:style w:type="paragraph" w:styleId="Heading9">
    <w:name w:val="heading 9"/>
    <w:basedOn w:val="Normal"/>
    <w:next w:val="Normal"/>
    <w:link w:val="Heading9Char"/>
    <w:uiPriority w:val="99"/>
    <w:qFormat/>
    <w:rsid w:val="008C1797"/>
    <w:pPr>
      <w:keepNext/>
      <w:numPr>
        <w:numId w:val="3"/>
      </w:numPr>
      <w:tabs>
        <w:tab w:val="num" w:pos="426"/>
      </w:tabs>
      <w:ind w:left="426" w:hanging="426"/>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832CB"/>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3832CB"/>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3832CB"/>
    <w:rPr>
      <w:rFonts w:ascii="Cambria" w:hAnsi="Cambria" w:cs="Cambria"/>
      <w:b/>
      <w:bCs/>
      <w:sz w:val="26"/>
      <w:szCs w:val="26"/>
    </w:rPr>
  </w:style>
  <w:style w:type="character" w:customStyle="1" w:styleId="Heading4Char">
    <w:name w:val="Heading 4 Char"/>
    <w:basedOn w:val="DefaultParagraphFont"/>
    <w:link w:val="Heading4"/>
    <w:uiPriority w:val="99"/>
    <w:semiHidden/>
    <w:rsid w:val="003832CB"/>
    <w:rPr>
      <w:rFonts w:ascii="Calibri" w:hAnsi="Calibri" w:cs="Calibri"/>
      <w:b/>
      <w:bCs/>
      <w:sz w:val="28"/>
      <w:szCs w:val="28"/>
    </w:rPr>
  </w:style>
  <w:style w:type="character" w:customStyle="1" w:styleId="Heading5Char">
    <w:name w:val="Heading 5 Char"/>
    <w:basedOn w:val="DefaultParagraphFont"/>
    <w:link w:val="Heading5"/>
    <w:uiPriority w:val="99"/>
    <w:semiHidden/>
    <w:rsid w:val="003832CB"/>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3832CB"/>
    <w:rPr>
      <w:rFonts w:ascii="Calibri" w:hAnsi="Calibri" w:cs="Calibri"/>
      <w:b/>
      <w:bCs/>
    </w:rPr>
  </w:style>
  <w:style w:type="character" w:customStyle="1" w:styleId="Heading7Char">
    <w:name w:val="Heading 7 Char"/>
    <w:basedOn w:val="DefaultParagraphFont"/>
    <w:link w:val="Heading7"/>
    <w:uiPriority w:val="99"/>
    <w:semiHidden/>
    <w:rsid w:val="003832CB"/>
    <w:rPr>
      <w:rFonts w:ascii="Calibri" w:hAnsi="Calibri" w:cs="Calibri"/>
      <w:sz w:val="24"/>
      <w:szCs w:val="24"/>
    </w:rPr>
  </w:style>
  <w:style w:type="character" w:customStyle="1" w:styleId="Heading8Char">
    <w:name w:val="Heading 8 Char"/>
    <w:basedOn w:val="DefaultParagraphFont"/>
    <w:link w:val="Heading8"/>
    <w:uiPriority w:val="99"/>
    <w:semiHidden/>
    <w:rsid w:val="003832CB"/>
    <w:rPr>
      <w:rFonts w:ascii="Calibri" w:hAnsi="Calibri" w:cs="Calibri"/>
      <w:i/>
      <w:iCs/>
      <w:sz w:val="24"/>
      <w:szCs w:val="24"/>
    </w:rPr>
  </w:style>
  <w:style w:type="character" w:customStyle="1" w:styleId="Heading9Char">
    <w:name w:val="Heading 9 Char"/>
    <w:basedOn w:val="DefaultParagraphFont"/>
    <w:link w:val="Heading9"/>
    <w:uiPriority w:val="99"/>
    <w:rsid w:val="0049720C"/>
    <w:rPr>
      <w:b/>
      <w:bCs/>
    </w:rPr>
  </w:style>
  <w:style w:type="paragraph" w:styleId="BodyText">
    <w:name w:val="Body Text"/>
    <w:basedOn w:val="Normal"/>
    <w:link w:val="BodyTextChar"/>
    <w:uiPriority w:val="99"/>
    <w:rsid w:val="008C1797"/>
    <w:rPr>
      <w:sz w:val="24"/>
      <w:szCs w:val="24"/>
    </w:rPr>
  </w:style>
  <w:style w:type="character" w:customStyle="1" w:styleId="BodyTextChar">
    <w:name w:val="Body Text Char"/>
    <w:basedOn w:val="DefaultParagraphFont"/>
    <w:link w:val="BodyText"/>
    <w:uiPriority w:val="99"/>
    <w:rsid w:val="00A35ACC"/>
    <w:rPr>
      <w:sz w:val="24"/>
      <w:szCs w:val="24"/>
    </w:rPr>
  </w:style>
  <w:style w:type="paragraph" w:styleId="BodyTextIndent">
    <w:name w:val="Body Text Indent"/>
    <w:basedOn w:val="Normal"/>
    <w:link w:val="BodyTextIndentChar"/>
    <w:uiPriority w:val="99"/>
    <w:rsid w:val="008C1797"/>
    <w:pPr>
      <w:jc w:val="both"/>
    </w:pPr>
  </w:style>
  <w:style w:type="character" w:customStyle="1" w:styleId="BodyTextIndentChar">
    <w:name w:val="Body Text Indent Char"/>
    <w:basedOn w:val="DefaultParagraphFont"/>
    <w:link w:val="BodyTextIndent"/>
    <w:uiPriority w:val="99"/>
    <w:rsid w:val="00E312AD"/>
  </w:style>
  <w:style w:type="paragraph" w:styleId="BodyTextIndent2">
    <w:name w:val="Body Text Indent 2"/>
    <w:basedOn w:val="Normal"/>
    <w:link w:val="BodyTextIndent2Char"/>
    <w:uiPriority w:val="99"/>
    <w:rsid w:val="008C1797"/>
    <w:pPr>
      <w:ind w:left="705"/>
    </w:pPr>
    <w:rPr>
      <w:b/>
      <w:bCs/>
      <w:sz w:val="24"/>
      <w:szCs w:val="24"/>
    </w:rPr>
  </w:style>
  <w:style w:type="character" w:customStyle="1" w:styleId="BodyTextIndent2Char">
    <w:name w:val="Body Text Indent 2 Char"/>
    <w:basedOn w:val="DefaultParagraphFont"/>
    <w:link w:val="BodyTextIndent2"/>
    <w:uiPriority w:val="99"/>
    <w:semiHidden/>
    <w:rsid w:val="003832CB"/>
    <w:rPr>
      <w:sz w:val="20"/>
      <w:szCs w:val="20"/>
    </w:rPr>
  </w:style>
  <w:style w:type="paragraph" w:styleId="BodyTextIndent3">
    <w:name w:val="Body Text Indent 3"/>
    <w:basedOn w:val="Normal"/>
    <w:link w:val="BodyTextIndent3Char"/>
    <w:uiPriority w:val="99"/>
    <w:rsid w:val="008C1797"/>
    <w:pPr>
      <w:ind w:left="708"/>
    </w:pPr>
    <w:rPr>
      <w:sz w:val="24"/>
      <w:szCs w:val="24"/>
    </w:rPr>
  </w:style>
  <w:style w:type="character" w:customStyle="1" w:styleId="BodyTextIndent3Char">
    <w:name w:val="Body Text Indent 3 Char"/>
    <w:basedOn w:val="DefaultParagraphFont"/>
    <w:link w:val="BodyTextIndent3"/>
    <w:uiPriority w:val="99"/>
    <w:semiHidden/>
    <w:rsid w:val="003832CB"/>
    <w:rPr>
      <w:sz w:val="16"/>
      <w:szCs w:val="16"/>
    </w:rPr>
  </w:style>
  <w:style w:type="paragraph" w:styleId="Footer">
    <w:name w:val="footer"/>
    <w:basedOn w:val="Normal"/>
    <w:link w:val="FooterChar"/>
    <w:uiPriority w:val="99"/>
    <w:rsid w:val="008C1797"/>
    <w:pPr>
      <w:tabs>
        <w:tab w:val="center" w:pos="4536"/>
        <w:tab w:val="right" w:pos="9072"/>
      </w:tabs>
    </w:pPr>
  </w:style>
  <w:style w:type="character" w:customStyle="1" w:styleId="FooterChar">
    <w:name w:val="Footer Char"/>
    <w:basedOn w:val="DefaultParagraphFont"/>
    <w:link w:val="Footer"/>
    <w:uiPriority w:val="99"/>
    <w:rsid w:val="007A4755"/>
  </w:style>
  <w:style w:type="character" w:styleId="PageNumber">
    <w:name w:val="page number"/>
    <w:basedOn w:val="DefaultParagraphFont"/>
    <w:uiPriority w:val="99"/>
    <w:rsid w:val="008C1797"/>
  </w:style>
  <w:style w:type="paragraph" w:styleId="BodyText3">
    <w:name w:val="Body Text 3"/>
    <w:basedOn w:val="Normal"/>
    <w:link w:val="BodyText3Char"/>
    <w:uiPriority w:val="99"/>
    <w:rsid w:val="008C1797"/>
    <w:pPr>
      <w:autoSpaceDE/>
      <w:autoSpaceDN/>
      <w:jc w:val="both"/>
    </w:pPr>
    <w:rPr>
      <w:b/>
      <w:bCs/>
      <w:sz w:val="26"/>
      <w:szCs w:val="26"/>
    </w:rPr>
  </w:style>
  <w:style w:type="character" w:customStyle="1" w:styleId="BodyText3Char">
    <w:name w:val="Body Text 3 Char"/>
    <w:basedOn w:val="DefaultParagraphFont"/>
    <w:link w:val="BodyText3"/>
    <w:uiPriority w:val="99"/>
    <w:semiHidden/>
    <w:rsid w:val="003832CB"/>
    <w:rPr>
      <w:sz w:val="16"/>
      <w:szCs w:val="16"/>
    </w:rPr>
  </w:style>
  <w:style w:type="paragraph" w:styleId="BodyText2">
    <w:name w:val="Body Text 2"/>
    <w:basedOn w:val="Normal"/>
    <w:link w:val="BodyText2Char"/>
    <w:uiPriority w:val="99"/>
    <w:rsid w:val="008C1797"/>
    <w:pPr>
      <w:jc w:val="both"/>
    </w:pPr>
  </w:style>
  <w:style w:type="character" w:customStyle="1" w:styleId="BodyText2Char">
    <w:name w:val="Body Text 2 Char"/>
    <w:basedOn w:val="DefaultParagraphFont"/>
    <w:link w:val="BodyText2"/>
    <w:uiPriority w:val="99"/>
    <w:semiHidden/>
    <w:rsid w:val="003832CB"/>
    <w:rPr>
      <w:sz w:val="20"/>
      <w:szCs w:val="20"/>
    </w:rPr>
  </w:style>
  <w:style w:type="paragraph" w:styleId="Header">
    <w:name w:val="header"/>
    <w:basedOn w:val="Normal"/>
    <w:link w:val="HeaderChar"/>
    <w:uiPriority w:val="99"/>
    <w:rsid w:val="008C1797"/>
    <w:pPr>
      <w:tabs>
        <w:tab w:val="center" w:pos="4536"/>
        <w:tab w:val="right" w:pos="9072"/>
      </w:tabs>
    </w:pPr>
  </w:style>
  <w:style w:type="character" w:customStyle="1" w:styleId="HeaderChar">
    <w:name w:val="Header Char"/>
    <w:basedOn w:val="DefaultParagraphFont"/>
    <w:link w:val="Header"/>
    <w:uiPriority w:val="99"/>
    <w:rsid w:val="005E77C2"/>
  </w:style>
  <w:style w:type="character" w:styleId="Hyperlink">
    <w:name w:val="Hyperlink"/>
    <w:basedOn w:val="DefaultParagraphFont"/>
    <w:uiPriority w:val="99"/>
    <w:rsid w:val="008C1797"/>
    <w:rPr>
      <w:color w:val="0000FF"/>
      <w:u w:val="single"/>
    </w:rPr>
  </w:style>
  <w:style w:type="character" w:styleId="FollowedHyperlink">
    <w:name w:val="FollowedHyperlink"/>
    <w:basedOn w:val="DefaultParagraphFont"/>
    <w:uiPriority w:val="99"/>
    <w:rsid w:val="008C1797"/>
    <w:rPr>
      <w:color w:val="800080"/>
      <w:u w:val="single"/>
    </w:rPr>
  </w:style>
  <w:style w:type="paragraph" w:styleId="BalloonText">
    <w:name w:val="Balloon Text"/>
    <w:basedOn w:val="Normal"/>
    <w:link w:val="BalloonTextChar"/>
    <w:uiPriority w:val="99"/>
    <w:semiHidden/>
    <w:rsid w:val="008C1797"/>
    <w:rPr>
      <w:rFonts w:ascii="Tahoma" w:hAnsi="Tahoma" w:cs="Tahoma"/>
      <w:sz w:val="16"/>
      <w:szCs w:val="16"/>
    </w:rPr>
  </w:style>
  <w:style w:type="character" w:customStyle="1" w:styleId="BalloonTextChar">
    <w:name w:val="Balloon Text Char"/>
    <w:basedOn w:val="DefaultParagraphFont"/>
    <w:link w:val="BalloonText"/>
    <w:uiPriority w:val="99"/>
    <w:semiHidden/>
    <w:rsid w:val="003832CB"/>
    <w:rPr>
      <w:sz w:val="2"/>
      <w:szCs w:val="2"/>
    </w:rPr>
  </w:style>
  <w:style w:type="paragraph" w:customStyle="1" w:styleId="WW-Tekstpodstawowy2">
    <w:name w:val="WW-Tekst podstawowy 2"/>
    <w:basedOn w:val="Normal"/>
    <w:uiPriority w:val="99"/>
    <w:rsid w:val="007905E2"/>
    <w:pPr>
      <w:suppressAutoHyphens/>
      <w:autoSpaceDN/>
      <w:jc w:val="both"/>
    </w:pPr>
    <w:rPr>
      <w:lang w:eastAsia="ar-SA"/>
    </w:rPr>
  </w:style>
  <w:style w:type="paragraph" w:customStyle="1" w:styleId="Indeks">
    <w:name w:val="Indeks"/>
    <w:basedOn w:val="Normal"/>
    <w:uiPriority w:val="99"/>
    <w:rsid w:val="0048764D"/>
    <w:pPr>
      <w:suppressLineNumbers/>
      <w:suppressAutoHyphens/>
      <w:autoSpaceDN/>
    </w:pPr>
    <w:rPr>
      <w:lang w:eastAsia="ar-SA"/>
    </w:rPr>
  </w:style>
  <w:style w:type="paragraph" w:styleId="EnvelopeReturn">
    <w:name w:val="envelope return"/>
    <w:basedOn w:val="Normal"/>
    <w:link w:val="EnvelopeReturnChar"/>
    <w:uiPriority w:val="99"/>
    <w:rsid w:val="001614AF"/>
    <w:pPr>
      <w:autoSpaceDE/>
      <w:autoSpaceDN/>
    </w:pPr>
    <w:rPr>
      <w:rFonts w:ascii="Tahoma" w:hAnsi="Tahoma" w:cs="Tahoma"/>
    </w:rPr>
  </w:style>
  <w:style w:type="character" w:customStyle="1" w:styleId="EnvelopeReturnChar">
    <w:name w:val="Envelope Return Char"/>
    <w:basedOn w:val="DefaultParagraphFont"/>
    <w:link w:val="EnvelopeReturn"/>
    <w:uiPriority w:val="99"/>
    <w:rsid w:val="001614AF"/>
    <w:rPr>
      <w:rFonts w:ascii="Tahoma" w:hAnsi="Tahoma" w:cs="Tahoma"/>
      <w:sz w:val="24"/>
      <w:szCs w:val="24"/>
    </w:rPr>
  </w:style>
  <w:style w:type="paragraph" w:styleId="ListParagraph">
    <w:name w:val="List Paragraph"/>
    <w:basedOn w:val="Normal"/>
    <w:uiPriority w:val="99"/>
    <w:qFormat/>
    <w:rsid w:val="00FE072E"/>
    <w:pPr>
      <w:ind w:left="720"/>
      <w:contextualSpacing/>
    </w:pPr>
  </w:style>
  <w:style w:type="character" w:customStyle="1" w:styleId="alb">
    <w:name w:val="a_lb"/>
    <w:basedOn w:val="DefaultParagraphFont"/>
    <w:uiPriority w:val="99"/>
    <w:rsid w:val="0032672D"/>
  </w:style>
  <w:style w:type="character" w:customStyle="1" w:styleId="fn-ref">
    <w:name w:val="fn-ref"/>
    <w:basedOn w:val="DefaultParagraphFont"/>
    <w:uiPriority w:val="99"/>
    <w:rsid w:val="0040612E"/>
  </w:style>
  <w:style w:type="character" w:styleId="Emphasis">
    <w:name w:val="Emphasis"/>
    <w:basedOn w:val="DefaultParagraphFont"/>
    <w:uiPriority w:val="99"/>
    <w:qFormat/>
    <w:rsid w:val="0040612E"/>
    <w:rPr>
      <w:i/>
      <w:iCs/>
    </w:rPr>
  </w:style>
  <w:style w:type="character" w:customStyle="1" w:styleId="alb-s">
    <w:name w:val="a_lb-s"/>
    <w:basedOn w:val="DefaultParagraphFont"/>
    <w:uiPriority w:val="99"/>
    <w:rsid w:val="007B2503"/>
  </w:style>
  <w:style w:type="character" w:customStyle="1" w:styleId="changed-paragraph">
    <w:name w:val="changed-paragraph"/>
    <w:basedOn w:val="DefaultParagraphFont"/>
    <w:uiPriority w:val="99"/>
    <w:rsid w:val="00237FAC"/>
  </w:style>
  <w:style w:type="paragraph" w:customStyle="1" w:styleId="text-justify">
    <w:name w:val="text-justify"/>
    <w:basedOn w:val="Normal"/>
    <w:uiPriority w:val="99"/>
    <w:rsid w:val="00237FAC"/>
    <w:pPr>
      <w:autoSpaceDE/>
      <w:autoSpaceDN/>
      <w:spacing w:before="100" w:beforeAutospacing="1" w:after="100" w:afterAutospacing="1"/>
    </w:pPr>
    <w:rPr>
      <w:sz w:val="24"/>
      <w:szCs w:val="24"/>
    </w:rPr>
  </w:style>
  <w:style w:type="character" w:customStyle="1" w:styleId="changed-unit">
    <w:name w:val="changed-unit"/>
    <w:basedOn w:val="DefaultParagraphFont"/>
    <w:uiPriority w:val="99"/>
    <w:rsid w:val="004D7BD1"/>
  </w:style>
  <w:style w:type="character" w:customStyle="1" w:styleId="Wzmianka1">
    <w:name w:val="Wzmianka1"/>
    <w:basedOn w:val="DefaultParagraphFont"/>
    <w:uiPriority w:val="99"/>
    <w:semiHidden/>
    <w:rsid w:val="001E12AC"/>
    <w:rPr>
      <w:color w:val="2B579A"/>
      <w:shd w:val="clear" w:color="auto" w:fill="E6E6E6"/>
    </w:rPr>
  </w:style>
  <w:style w:type="character" w:customStyle="1" w:styleId="FontStyle49">
    <w:name w:val="Font Style49"/>
    <w:uiPriority w:val="99"/>
    <w:rsid w:val="000065EC"/>
    <w:rPr>
      <w:rFonts w:ascii="Times New Roman" w:hAnsi="Times New Roman" w:cs="Times New Roman"/>
      <w:color w:val="000000"/>
      <w:sz w:val="22"/>
      <w:szCs w:val="22"/>
    </w:rPr>
  </w:style>
  <w:style w:type="character" w:styleId="CommentReference">
    <w:name w:val="annotation reference"/>
    <w:basedOn w:val="DefaultParagraphFont"/>
    <w:uiPriority w:val="99"/>
    <w:semiHidden/>
    <w:rsid w:val="00805250"/>
    <w:rPr>
      <w:sz w:val="16"/>
      <w:szCs w:val="16"/>
    </w:rPr>
  </w:style>
  <w:style w:type="paragraph" w:styleId="CommentText">
    <w:name w:val="annotation text"/>
    <w:basedOn w:val="Normal"/>
    <w:link w:val="CommentTextChar"/>
    <w:uiPriority w:val="99"/>
    <w:semiHidden/>
    <w:rsid w:val="00805250"/>
  </w:style>
  <w:style w:type="character" w:customStyle="1" w:styleId="CommentTextChar">
    <w:name w:val="Comment Text Char"/>
    <w:basedOn w:val="DefaultParagraphFont"/>
    <w:link w:val="CommentText"/>
    <w:uiPriority w:val="99"/>
    <w:semiHidden/>
    <w:rsid w:val="00805250"/>
  </w:style>
  <w:style w:type="paragraph" w:styleId="CommentSubject">
    <w:name w:val="annotation subject"/>
    <w:basedOn w:val="CommentText"/>
    <w:next w:val="CommentText"/>
    <w:link w:val="CommentSubjectChar"/>
    <w:uiPriority w:val="99"/>
    <w:semiHidden/>
    <w:rsid w:val="00805250"/>
    <w:rPr>
      <w:b/>
      <w:bCs/>
    </w:rPr>
  </w:style>
  <w:style w:type="character" w:customStyle="1" w:styleId="CommentSubjectChar">
    <w:name w:val="Comment Subject Char"/>
    <w:basedOn w:val="CommentTextChar"/>
    <w:link w:val="CommentSubject"/>
    <w:uiPriority w:val="99"/>
    <w:semiHidden/>
    <w:rsid w:val="00805250"/>
    <w:rPr>
      <w:b/>
      <w:bCs/>
    </w:rPr>
  </w:style>
  <w:style w:type="character" w:customStyle="1" w:styleId="UnresolvedMention">
    <w:name w:val="Unresolved Mention"/>
    <w:basedOn w:val="DefaultParagraphFont"/>
    <w:uiPriority w:val="99"/>
    <w:semiHidden/>
    <w:rsid w:val="00805250"/>
    <w:rPr>
      <w:color w:val="808080"/>
      <w:shd w:val="clear" w:color="auto" w:fill="E6E6E6"/>
    </w:rPr>
  </w:style>
  <w:style w:type="paragraph" w:customStyle="1" w:styleId="ZnakZnakZnakZnakZnakZnak">
    <w:name w:val="Znak Znak Znak Znak Znak Znak"/>
    <w:basedOn w:val="Normal"/>
    <w:uiPriority w:val="99"/>
    <w:rsid w:val="001700C9"/>
    <w:pPr>
      <w:autoSpaceDE/>
      <w:autoSpaceDN/>
    </w:pPr>
    <w:rPr>
      <w:sz w:val="24"/>
      <w:szCs w:val="24"/>
    </w:rPr>
  </w:style>
  <w:style w:type="paragraph" w:styleId="List">
    <w:name w:val="List"/>
    <w:basedOn w:val="Normal"/>
    <w:uiPriority w:val="99"/>
    <w:rsid w:val="007702FB"/>
    <w:pPr>
      <w:autoSpaceDE/>
      <w:autoSpaceDN/>
      <w:ind w:left="283" w:hanging="283"/>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1309898586">
      <w:marLeft w:val="0"/>
      <w:marRight w:val="0"/>
      <w:marTop w:val="0"/>
      <w:marBottom w:val="0"/>
      <w:divBdr>
        <w:top w:val="none" w:sz="0" w:space="0" w:color="auto"/>
        <w:left w:val="none" w:sz="0" w:space="0" w:color="auto"/>
        <w:bottom w:val="none" w:sz="0" w:space="0" w:color="auto"/>
        <w:right w:val="none" w:sz="0" w:space="0" w:color="auto"/>
      </w:divBdr>
      <w:divsChild>
        <w:div w:id="1309898607">
          <w:marLeft w:val="0"/>
          <w:marRight w:val="0"/>
          <w:marTop w:val="0"/>
          <w:marBottom w:val="0"/>
          <w:divBdr>
            <w:top w:val="none" w:sz="0" w:space="0" w:color="auto"/>
            <w:left w:val="none" w:sz="0" w:space="0" w:color="auto"/>
            <w:bottom w:val="none" w:sz="0" w:space="0" w:color="auto"/>
            <w:right w:val="none" w:sz="0" w:space="0" w:color="auto"/>
          </w:divBdr>
        </w:div>
        <w:div w:id="1309898621">
          <w:marLeft w:val="0"/>
          <w:marRight w:val="0"/>
          <w:marTop w:val="0"/>
          <w:marBottom w:val="0"/>
          <w:divBdr>
            <w:top w:val="none" w:sz="0" w:space="0" w:color="auto"/>
            <w:left w:val="none" w:sz="0" w:space="0" w:color="auto"/>
            <w:bottom w:val="none" w:sz="0" w:space="0" w:color="auto"/>
            <w:right w:val="none" w:sz="0" w:space="0" w:color="auto"/>
          </w:divBdr>
        </w:div>
        <w:div w:id="1309898665">
          <w:marLeft w:val="0"/>
          <w:marRight w:val="0"/>
          <w:marTop w:val="0"/>
          <w:marBottom w:val="0"/>
          <w:divBdr>
            <w:top w:val="none" w:sz="0" w:space="0" w:color="auto"/>
            <w:left w:val="none" w:sz="0" w:space="0" w:color="auto"/>
            <w:bottom w:val="none" w:sz="0" w:space="0" w:color="auto"/>
            <w:right w:val="none" w:sz="0" w:space="0" w:color="auto"/>
          </w:divBdr>
        </w:div>
        <w:div w:id="1309898687">
          <w:marLeft w:val="0"/>
          <w:marRight w:val="0"/>
          <w:marTop w:val="0"/>
          <w:marBottom w:val="0"/>
          <w:divBdr>
            <w:top w:val="none" w:sz="0" w:space="0" w:color="auto"/>
            <w:left w:val="none" w:sz="0" w:space="0" w:color="auto"/>
            <w:bottom w:val="none" w:sz="0" w:space="0" w:color="auto"/>
            <w:right w:val="none" w:sz="0" w:space="0" w:color="auto"/>
          </w:divBdr>
        </w:div>
        <w:div w:id="1309898742">
          <w:marLeft w:val="0"/>
          <w:marRight w:val="0"/>
          <w:marTop w:val="0"/>
          <w:marBottom w:val="0"/>
          <w:divBdr>
            <w:top w:val="none" w:sz="0" w:space="0" w:color="auto"/>
            <w:left w:val="none" w:sz="0" w:space="0" w:color="auto"/>
            <w:bottom w:val="none" w:sz="0" w:space="0" w:color="auto"/>
            <w:right w:val="none" w:sz="0" w:space="0" w:color="auto"/>
          </w:divBdr>
        </w:div>
        <w:div w:id="1309898758">
          <w:marLeft w:val="0"/>
          <w:marRight w:val="0"/>
          <w:marTop w:val="0"/>
          <w:marBottom w:val="0"/>
          <w:divBdr>
            <w:top w:val="none" w:sz="0" w:space="0" w:color="auto"/>
            <w:left w:val="none" w:sz="0" w:space="0" w:color="auto"/>
            <w:bottom w:val="none" w:sz="0" w:space="0" w:color="auto"/>
            <w:right w:val="none" w:sz="0" w:space="0" w:color="auto"/>
          </w:divBdr>
        </w:div>
        <w:div w:id="1309898762">
          <w:marLeft w:val="0"/>
          <w:marRight w:val="0"/>
          <w:marTop w:val="0"/>
          <w:marBottom w:val="0"/>
          <w:divBdr>
            <w:top w:val="none" w:sz="0" w:space="0" w:color="auto"/>
            <w:left w:val="none" w:sz="0" w:space="0" w:color="auto"/>
            <w:bottom w:val="none" w:sz="0" w:space="0" w:color="auto"/>
            <w:right w:val="none" w:sz="0" w:space="0" w:color="auto"/>
          </w:divBdr>
        </w:div>
      </w:divsChild>
    </w:div>
    <w:div w:id="1309898593">
      <w:marLeft w:val="0"/>
      <w:marRight w:val="0"/>
      <w:marTop w:val="0"/>
      <w:marBottom w:val="0"/>
      <w:divBdr>
        <w:top w:val="none" w:sz="0" w:space="0" w:color="auto"/>
        <w:left w:val="none" w:sz="0" w:space="0" w:color="auto"/>
        <w:bottom w:val="none" w:sz="0" w:space="0" w:color="auto"/>
        <w:right w:val="none" w:sz="0" w:space="0" w:color="auto"/>
      </w:divBdr>
      <w:divsChild>
        <w:div w:id="1309898686">
          <w:marLeft w:val="0"/>
          <w:marRight w:val="0"/>
          <w:marTop w:val="0"/>
          <w:marBottom w:val="0"/>
          <w:divBdr>
            <w:top w:val="none" w:sz="0" w:space="0" w:color="auto"/>
            <w:left w:val="none" w:sz="0" w:space="0" w:color="auto"/>
            <w:bottom w:val="none" w:sz="0" w:space="0" w:color="auto"/>
            <w:right w:val="none" w:sz="0" w:space="0" w:color="auto"/>
          </w:divBdr>
        </w:div>
        <w:div w:id="1309898723">
          <w:marLeft w:val="0"/>
          <w:marRight w:val="0"/>
          <w:marTop w:val="0"/>
          <w:marBottom w:val="0"/>
          <w:divBdr>
            <w:top w:val="none" w:sz="0" w:space="0" w:color="auto"/>
            <w:left w:val="none" w:sz="0" w:space="0" w:color="auto"/>
            <w:bottom w:val="none" w:sz="0" w:space="0" w:color="auto"/>
            <w:right w:val="none" w:sz="0" w:space="0" w:color="auto"/>
          </w:divBdr>
        </w:div>
        <w:div w:id="1309898738">
          <w:marLeft w:val="0"/>
          <w:marRight w:val="0"/>
          <w:marTop w:val="0"/>
          <w:marBottom w:val="0"/>
          <w:divBdr>
            <w:top w:val="none" w:sz="0" w:space="0" w:color="auto"/>
            <w:left w:val="none" w:sz="0" w:space="0" w:color="auto"/>
            <w:bottom w:val="none" w:sz="0" w:space="0" w:color="auto"/>
            <w:right w:val="none" w:sz="0" w:space="0" w:color="auto"/>
          </w:divBdr>
        </w:div>
        <w:div w:id="1309898797">
          <w:marLeft w:val="0"/>
          <w:marRight w:val="0"/>
          <w:marTop w:val="0"/>
          <w:marBottom w:val="0"/>
          <w:divBdr>
            <w:top w:val="none" w:sz="0" w:space="0" w:color="auto"/>
            <w:left w:val="none" w:sz="0" w:space="0" w:color="auto"/>
            <w:bottom w:val="none" w:sz="0" w:space="0" w:color="auto"/>
            <w:right w:val="none" w:sz="0" w:space="0" w:color="auto"/>
          </w:divBdr>
        </w:div>
      </w:divsChild>
    </w:div>
    <w:div w:id="1309898599">
      <w:marLeft w:val="0"/>
      <w:marRight w:val="0"/>
      <w:marTop w:val="0"/>
      <w:marBottom w:val="0"/>
      <w:divBdr>
        <w:top w:val="none" w:sz="0" w:space="0" w:color="auto"/>
        <w:left w:val="none" w:sz="0" w:space="0" w:color="auto"/>
        <w:bottom w:val="none" w:sz="0" w:space="0" w:color="auto"/>
        <w:right w:val="none" w:sz="0" w:space="0" w:color="auto"/>
      </w:divBdr>
      <w:divsChild>
        <w:div w:id="1309898623">
          <w:marLeft w:val="0"/>
          <w:marRight w:val="0"/>
          <w:marTop w:val="0"/>
          <w:marBottom w:val="0"/>
          <w:divBdr>
            <w:top w:val="none" w:sz="0" w:space="0" w:color="auto"/>
            <w:left w:val="none" w:sz="0" w:space="0" w:color="auto"/>
            <w:bottom w:val="none" w:sz="0" w:space="0" w:color="auto"/>
            <w:right w:val="none" w:sz="0" w:space="0" w:color="auto"/>
          </w:divBdr>
        </w:div>
        <w:div w:id="1309898624">
          <w:marLeft w:val="0"/>
          <w:marRight w:val="0"/>
          <w:marTop w:val="0"/>
          <w:marBottom w:val="0"/>
          <w:divBdr>
            <w:top w:val="none" w:sz="0" w:space="0" w:color="auto"/>
            <w:left w:val="none" w:sz="0" w:space="0" w:color="auto"/>
            <w:bottom w:val="none" w:sz="0" w:space="0" w:color="auto"/>
            <w:right w:val="none" w:sz="0" w:space="0" w:color="auto"/>
          </w:divBdr>
        </w:div>
        <w:div w:id="1309898635">
          <w:marLeft w:val="0"/>
          <w:marRight w:val="0"/>
          <w:marTop w:val="0"/>
          <w:marBottom w:val="0"/>
          <w:divBdr>
            <w:top w:val="none" w:sz="0" w:space="0" w:color="auto"/>
            <w:left w:val="none" w:sz="0" w:space="0" w:color="auto"/>
            <w:bottom w:val="none" w:sz="0" w:space="0" w:color="auto"/>
            <w:right w:val="none" w:sz="0" w:space="0" w:color="auto"/>
          </w:divBdr>
        </w:div>
        <w:div w:id="1309898718">
          <w:marLeft w:val="0"/>
          <w:marRight w:val="0"/>
          <w:marTop w:val="0"/>
          <w:marBottom w:val="0"/>
          <w:divBdr>
            <w:top w:val="none" w:sz="0" w:space="0" w:color="auto"/>
            <w:left w:val="none" w:sz="0" w:space="0" w:color="auto"/>
            <w:bottom w:val="none" w:sz="0" w:space="0" w:color="auto"/>
            <w:right w:val="none" w:sz="0" w:space="0" w:color="auto"/>
          </w:divBdr>
        </w:div>
        <w:div w:id="1309898730">
          <w:marLeft w:val="0"/>
          <w:marRight w:val="0"/>
          <w:marTop w:val="0"/>
          <w:marBottom w:val="0"/>
          <w:divBdr>
            <w:top w:val="none" w:sz="0" w:space="0" w:color="auto"/>
            <w:left w:val="none" w:sz="0" w:space="0" w:color="auto"/>
            <w:bottom w:val="none" w:sz="0" w:space="0" w:color="auto"/>
            <w:right w:val="none" w:sz="0" w:space="0" w:color="auto"/>
          </w:divBdr>
        </w:div>
        <w:div w:id="1309898744">
          <w:marLeft w:val="0"/>
          <w:marRight w:val="0"/>
          <w:marTop w:val="0"/>
          <w:marBottom w:val="0"/>
          <w:divBdr>
            <w:top w:val="none" w:sz="0" w:space="0" w:color="auto"/>
            <w:left w:val="none" w:sz="0" w:space="0" w:color="auto"/>
            <w:bottom w:val="none" w:sz="0" w:space="0" w:color="auto"/>
            <w:right w:val="none" w:sz="0" w:space="0" w:color="auto"/>
          </w:divBdr>
        </w:div>
      </w:divsChild>
    </w:div>
    <w:div w:id="1309898601">
      <w:marLeft w:val="0"/>
      <w:marRight w:val="0"/>
      <w:marTop w:val="0"/>
      <w:marBottom w:val="0"/>
      <w:divBdr>
        <w:top w:val="none" w:sz="0" w:space="0" w:color="auto"/>
        <w:left w:val="none" w:sz="0" w:space="0" w:color="auto"/>
        <w:bottom w:val="none" w:sz="0" w:space="0" w:color="auto"/>
        <w:right w:val="none" w:sz="0" w:space="0" w:color="auto"/>
      </w:divBdr>
    </w:div>
    <w:div w:id="1309898615">
      <w:marLeft w:val="0"/>
      <w:marRight w:val="0"/>
      <w:marTop w:val="0"/>
      <w:marBottom w:val="0"/>
      <w:divBdr>
        <w:top w:val="none" w:sz="0" w:space="0" w:color="auto"/>
        <w:left w:val="none" w:sz="0" w:space="0" w:color="auto"/>
        <w:bottom w:val="none" w:sz="0" w:space="0" w:color="auto"/>
        <w:right w:val="none" w:sz="0" w:space="0" w:color="auto"/>
      </w:divBdr>
      <w:divsChild>
        <w:div w:id="1309898583">
          <w:marLeft w:val="0"/>
          <w:marRight w:val="0"/>
          <w:marTop w:val="0"/>
          <w:marBottom w:val="0"/>
          <w:divBdr>
            <w:top w:val="none" w:sz="0" w:space="0" w:color="auto"/>
            <w:left w:val="none" w:sz="0" w:space="0" w:color="auto"/>
            <w:bottom w:val="none" w:sz="0" w:space="0" w:color="auto"/>
            <w:right w:val="none" w:sz="0" w:space="0" w:color="auto"/>
          </w:divBdr>
        </w:div>
        <w:div w:id="1309898595">
          <w:marLeft w:val="0"/>
          <w:marRight w:val="0"/>
          <w:marTop w:val="0"/>
          <w:marBottom w:val="0"/>
          <w:divBdr>
            <w:top w:val="none" w:sz="0" w:space="0" w:color="auto"/>
            <w:left w:val="none" w:sz="0" w:space="0" w:color="auto"/>
            <w:bottom w:val="none" w:sz="0" w:space="0" w:color="auto"/>
            <w:right w:val="none" w:sz="0" w:space="0" w:color="auto"/>
          </w:divBdr>
        </w:div>
        <w:div w:id="1309898596">
          <w:marLeft w:val="0"/>
          <w:marRight w:val="0"/>
          <w:marTop w:val="0"/>
          <w:marBottom w:val="0"/>
          <w:divBdr>
            <w:top w:val="none" w:sz="0" w:space="0" w:color="auto"/>
            <w:left w:val="none" w:sz="0" w:space="0" w:color="auto"/>
            <w:bottom w:val="none" w:sz="0" w:space="0" w:color="auto"/>
            <w:right w:val="none" w:sz="0" w:space="0" w:color="auto"/>
          </w:divBdr>
        </w:div>
        <w:div w:id="1309898600">
          <w:marLeft w:val="0"/>
          <w:marRight w:val="0"/>
          <w:marTop w:val="0"/>
          <w:marBottom w:val="0"/>
          <w:divBdr>
            <w:top w:val="none" w:sz="0" w:space="0" w:color="auto"/>
            <w:left w:val="none" w:sz="0" w:space="0" w:color="auto"/>
            <w:bottom w:val="none" w:sz="0" w:space="0" w:color="auto"/>
            <w:right w:val="none" w:sz="0" w:space="0" w:color="auto"/>
          </w:divBdr>
        </w:div>
        <w:div w:id="1309898610">
          <w:marLeft w:val="0"/>
          <w:marRight w:val="0"/>
          <w:marTop w:val="0"/>
          <w:marBottom w:val="0"/>
          <w:divBdr>
            <w:top w:val="none" w:sz="0" w:space="0" w:color="auto"/>
            <w:left w:val="none" w:sz="0" w:space="0" w:color="auto"/>
            <w:bottom w:val="none" w:sz="0" w:space="0" w:color="auto"/>
            <w:right w:val="none" w:sz="0" w:space="0" w:color="auto"/>
          </w:divBdr>
        </w:div>
        <w:div w:id="1309898616">
          <w:marLeft w:val="0"/>
          <w:marRight w:val="0"/>
          <w:marTop w:val="0"/>
          <w:marBottom w:val="0"/>
          <w:divBdr>
            <w:top w:val="none" w:sz="0" w:space="0" w:color="auto"/>
            <w:left w:val="none" w:sz="0" w:space="0" w:color="auto"/>
            <w:bottom w:val="none" w:sz="0" w:space="0" w:color="auto"/>
            <w:right w:val="none" w:sz="0" w:space="0" w:color="auto"/>
          </w:divBdr>
        </w:div>
        <w:div w:id="1309898633">
          <w:marLeft w:val="0"/>
          <w:marRight w:val="0"/>
          <w:marTop w:val="0"/>
          <w:marBottom w:val="0"/>
          <w:divBdr>
            <w:top w:val="none" w:sz="0" w:space="0" w:color="auto"/>
            <w:left w:val="none" w:sz="0" w:space="0" w:color="auto"/>
            <w:bottom w:val="none" w:sz="0" w:space="0" w:color="auto"/>
            <w:right w:val="none" w:sz="0" w:space="0" w:color="auto"/>
          </w:divBdr>
        </w:div>
        <w:div w:id="1309898634">
          <w:marLeft w:val="0"/>
          <w:marRight w:val="0"/>
          <w:marTop w:val="0"/>
          <w:marBottom w:val="0"/>
          <w:divBdr>
            <w:top w:val="none" w:sz="0" w:space="0" w:color="auto"/>
            <w:left w:val="none" w:sz="0" w:space="0" w:color="auto"/>
            <w:bottom w:val="none" w:sz="0" w:space="0" w:color="auto"/>
            <w:right w:val="none" w:sz="0" w:space="0" w:color="auto"/>
          </w:divBdr>
        </w:div>
        <w:div w:id="1309898638">
          <w:marLeft w:val="0"/>
          <w:marRight w:val="0"/>
          <w:marTop w:val="0"/>
          <w:marBottom w:val="0"/>
          <w:divBdr>
            <w:top w:val="none" w:sz="0" w:space="0" w:color="auto"/>
            <w:left w:val="none" w:sz="0" w:space="0" w:color="auto"/>
            <w:bottom w:val="none" w:sz="0" w:space="0" w:color="auto"/>
            <w:right w:val="none" w:sz="0" w:space="0" w:color="auto"/>
          </w:divBdr>
        </w:div>
        <w:div w:id="1309898647">
          <w:marLeft w:val="0"/>
          <w:marRight w:val="0"/>
          <w:marTop w:val="0"/>
          <w:marBottom w:val="0"/>
          <w:divBdr>
            <w:top w:val="none" w:sz="0" w:space="0" w:color="auto"/>
            <w:left w:val="none" w:sz="0" w:space="0" w:color="auto"/>
            <w:bottom w:val="none" w:sz="0" w:space="0" w:color="auto"/>
            <w:right w:val="none" w:sz="0" w:space="0" w:color="auto"/>
          </w:divBdr>
        </w:div>
        <w:div w:id="1309898653">
          <w:marLeft w:val="0"/>
          <w:marRight w:val="0"/>
          <w:marTop w:val="0"/>
          <w:marBottom w:val="0"/>
          <w:divBdr>
            <w:top w:val="none" w:sz="0" w:space="0" w:color="auto"/>
            <w:left w:val="none" w:sz="0" w:space="0" w:color="auto"/>
            <w:bottom w:val="none" w:sz="0" w:space="0" w:color="auto"/>
            <w:right w:val="none" w:sz="0" w:space="0" w:color="auto"/>
          </w:divBdr>
        </w:div>
        <w:div w:id="1309898655">
          <w:marLeft w:val="0"/>
          <w:marRight w:val="0"/>
          <w:marTop w:val="0"/>
          <w:marBottom w:val="0"/>
          <w:divBdr>
            <w:top w:val="none" w:sz="0" w:space="0" w:color="auto"/>
            <w:left w:val="none" w:sz="0" w:space="0" w:color="auto"/>
            <w:bottom w:val="none" w:sz="0" w:space="0" w:color="auto"/>
            <w:right w:val="none" w:sz="0" w:space="0" w:color="auto"/>
          </w:divBdr>
        </w:div>
        <w:div w:id="1309898662">
          <w:marLeft w:val="0"/>
          <w:marRight w:val="0"/>
          <w:marTop w:val="0"/>
          <w:marBottom w:val="0"/>
          <w:divBdr>
            <w:top w:val="none" w:sz="0" w:space="0" w:color="auto"/>
            <w:left w:val="none" w:sz="0" w:space="0" w:color="auto"/>
            <w:bottom w:val="none" w:sz="0" w:space="0" w:color="auto"/>
            <w:right w:val="none" w:sz="0" w:space="0" w:color="auto"/>
          </w:divBdr>
        </w:div>
        <w:div w:id="1309898668">
          <w:marLeft w:val="0"/>
          <w:marRight w:val="0"/>
          <w:marTop w:val="0"/>
          <w:marBottom w:val="0"/>
          <w:divBdr>
            <w:top w:val="none" w:sz="0" w:space="0" w:color="auto"/>
            <w:left w:val="none" w:sz="0" w:space="0" w:color="auto"/>
            <w:bottom w:val="none" w:sz="0" w:space="0" w:color="auto"/>
            <w:right w:val="none" w:sz="0" w:space="0" w:color="auto"/>
          </w:divBdr>
        </w:div>
        <w:div w:id="1309898680">
          <w:marLeft w:val="0"/>
          <w:marRight w:val="0"/>
          <w:marTop w:val="0"/>
          <w:marBottom w:val="0"/>
          <w:divBdr>
            <w:top w:val="none" w:sz="0" w:space="0" w:color="auto"/>
            <w:left w:val="none" w:sz="0" w:space="0" w:color="auto"/>
            <w:bottom w:val="none" w:sz="0" w:space="0" w:color="auto"/>
            <w:right w:val="none" w:sz="0" w:space="0" w:color="auto"/>
          </w:divBdr>
        </w:div>
        <w:div w:id="1309898681">
          <w:marLeft w:val="0"/>
          <w:marRight w:val="0"/>
          <w:marTop w:val="0"/>
          <w:marBottom w:val="0"/>
          <w:divBdr>
            <w:top w:val="none" w:sz="0" w:space="0" w:color="auto"/>
            <w:left w:val="none" w:sz="0" w:space="0" w:color="auto"/>
            <w:bottom w:val="none" w:sz="0" w:space="0" w:color="auto"/>
            <w:right w:val="none" w:sz="0" w:space="0" w:color="auto"/>
          </w:divBdr>
        </w:div>
        <w:div w:id="1309898690">
          <w:marLeft w:val="0"/>
          <w:marRight w:val="0"/>
          <w:marTop w:val="0"/>
          <w:marBottom w:val="0"/>
          <w:divBdr>
            <w:top w:val="none" w:sz="0" w:space="0" w:color="auto"/>
            <w:left w:val="none" w:sz="0" w:space="0" w:color="auto"/>
            <w:bottom w:val="none" w:sz="0" w:space="0" w:color="auto"/>
            <w:right w:val="none" w:sz="0" w:space="0" w:color="auto"/>
          </w:divBdr>
        </w:div>
        <w:div w:id="1309898693">
          <w:marLeft w:val="0"/>
          <w:marRight w:val="0"/>
          <w:marTop w:val="0"/>
          <w:marBottom w:val="0"/>
          <w:divBdr>
            <w:top w:val="none" w:sz="0" w:space="0" w:color="auto"/>
            <w:left w:val="none" w:sz="0" w:space="0" w:color="auto"/>
            <w:bottom w:val="none" w:sz="0" w:space="0" w:color="auto"/>
            <w:right w:val="none" w:sz="0" w:space="0" w:color="auto"/>
          </w:divBdr>
        </w:div>
        <w:div w:id="1309898700">
          <w:marLeft w:val="0"/>
          <w:marRight w:val="0"/>
          <w:marTop w:val="0"/>
          <w:marBottom w:val="0"/>
          <w:divBdr>
            <w:top w:val="none" w:sz="0" w:space="0" w:color="auto"/>
            <w:left w:val="none" w:sz="0" w:space="0" w:color="auto"/>
            <w:bottom w:val="none" w:sz="0" w:space="0" w:color="auto"/>
            <w:right w:val="none" w:sz="0" w:space="0" w:color="auto"/>
          </w:divBdr>
        </w:div>
        <w:div w:id="1309898706">
          <w:marLeft w:val="0"/>
          <w:marRight w:val="0"/>
          <w:marTop w:val="0"/>
          <w:marBottom w:val="0"/>
          <w:divBdr>
            <w:top w:val="none" w:sz="0" w:space="0" w:color="auto"/>
            <w:left w:val="none" w:sz="0" w:space="0" w:color="auto"/>
            <w:bottom w:val="none" w:sz="0" w:space="0" w:color="auto"/>
            <w:right w:val="none" w:sz="0" w:space="0" w:color="auto"/>
          </w:divBdr>
        </w:div>
        <w:div w:id="1309898708">
          <w:marLeft w:val="0"/>
          <w:marRight w:val="0"/>
          <w:marTop w:val="0"/>
          <w:marBottom w:val="0"/>
          <w:divBdr>
            <w:top w:val="none" w:sz="0" w:space="0" w:color="auto"/>
            <w:left w:val="none" w:sz="0" w:space="0" w:color="auto"/>
            <w:bottom w:val="none" w:sz="0" w:space="0" w:color="auto"/>
            <w:right w:val="none" w:sz="0" w:space="0" w:color="auto"/>
          </w:divBdr>
        </w:div>
        <w:div w:id="1309898709">
          <w:marLeft w:val="0"/>
          <w:marRight w:val="0"/>
          <w:marTop w:val="0"/>
          <w:marBottom w:val="0"/>
          <w:divBdr>
            <w:top w:val="none" w:sz="0" w:space="0" w:color="auto"/>
            <w:left w:val="none" w:sz="0" w:space="0" w:color="auto"/>
            <w:bottom w:val="none" w:sz="0" w:space="0" w:color="auto"/>
            <w:right w:val="none" w:sz="0" w:space="0" w:color="auto"/>
          </w:divBdr>
        </w:div>
        <w:div w:id="1309898717">
          <w:marLeft w:val="0"/>
          <w:marRight w:val="0"/>
          <w:marTop w:val="0"/>
          <w:marBottom w:val="0"/>
          <w:divBdr>
            <w:top w:val="none" w:sz="0" w:space="0" w:color="auto"/>
            <w:left w:val="none" w:sz="0" w:space="0" w:color="auto"/>
            <w:bottom w:val="none" w:sz="0" w:space="0" w:color="auto"/>
            <w:right w:val="none" w:sz="0" w:space="0" w:color="auto"/>
          </w:divBdr>
        </w:div>
        <w:div w:id="1309898721">
          <w:marLeft w:val="0"/>
          <w:marRight w:val="0"/>
          <w:marTop w:val="0"/>
          <w:marBottom w:val="0"/>
          <w:divBdr>
            <w:top w:val="none" w:sz="0" w:space="0" w:color="auto"/>
            <w:left w:val="none" w:sz="0" w:space="0" w:color="auto"/>
            <w:bottom w:val="none" w:sz="0" w:space="0" w:color="auto"/>
            <w:right w:val="none" w:sz="0" w:space="0" w:color="auto"/>
          </w:divBdr>
        </w:div>
        <w:div w:id="1309898745">
          <w:marLeft w:val="0"/>
          <w:marRight w:val="0"/>
          <w:marTop w:val="0"/>
          <w:marBottom w:val="0"/>
          <w:divBdr>
            <w:top w:val="none" w:sz="0" w:space="0" w:color="auto"/>
            <w:left w:val="none" w:sz="0" w:space="0" w:color="auto"/>
            <w:bottom w:val="none" w:sz="0" w:space="0" w:color="auto"/>
            <w:right w:val="none" w:sz="0" w:space="0" w:color="auto"/>
          </w:divBdr>
        </w:div>
        <w:div w:id="1309898749">
          <w:marLeft w:val="0"/>
          <w:marRight w:val="0"/>
          <w:marTop w:val="0"/>
          <w:marBottom w:val="0"/>
          <w:divBdr>
            <w:top w:val="none" w:sz="0" w:space="0" w:color="auto"/>
            <w:left w:val="none" w:sz="0" w:space="0" w:color="auto"/>
            <w:bottom w:val="none" w:sz="0" w:space="0" w:color="auto"/>
            <w:right w:val="none" w:sz="0" w:space="0" w:color="auto"/>
          </w:divBdr>
        </w:div>
        <w:div w:id="1309898750">
          <w:marLeft w:val="0"/>
          <w:marRight w:val="0"/>
          <w:marTop w:val="0"/>
          <w:marBottom w:val="0"/>
          <w:divBdr>
            <w:top w:val="none" w:sz="0" w:space="0" w:color="auto"/>
            <w:left w:val="none" w:sz="0" w:space="0" w:color="auto"/>
            <w:bottom w:val="none" w:sz="0" w:space="0" w:color="auto"/>
            <w:right w:val="none" w:sz="0" w:space="0" w:color="auto"/>
          </w:divBdr>
        </w:div>
        <w:div w:id="1309898751">
          <w:marLeft w:val="0"/>
          <w:marRight w:val="0"/>
          <w:marTop w:val="0"/>
          <w:marBottom w:val="0"/>
          <w:divBdr>
            <w:top w:val="none" w:sz="0" w:space="0" w:color="auto"/>
            <w:left w:val="none" w:sz="0" w:space="0" w:color="auto"/>
            <w:bottom w:val="none" w:sz="0" w:space="0" w:color="auto"/>
            <w:right w:val="none" w:sz="0" w:space="0" w:color="auto"/>
          </w:divBdr>
        </w:div>
        <w:div w:id="1309898755">
          <w:marLeft w:val="0"/>
          <w:marRight w:val="0"/>
          <w:marTop w:val="0"/>
          <w:marBottom w:val="0"/>
          <w:divBdr>
            <w:top w:val="none" w:sz="0" w:space="0" w:color="auto"/>
            <w:left w:val="none" w:sz="0" w:space="0" w:color="auto"/>
            <w:bottom w:val="none" w:sz="0" w:space="0" w:color="auto"/>
            <w:right w:val="none" w:sz="0" w:space="0" w:color="auto"/>
          </w:divBdr>
        </w:div>
        <w:div w:id="1309898760">
          <w:marLeft w:val="0"/>
          <w:marRight w:val="0"/>
          <w:marTop w:val="0"/>
          <w:marBottom w:val="0"/>
          <w:divBdr>
            <w:top w:val="none" w:sz="0" w:space="0" w:color="auto"/>
            <w:left w:val="none" w:sz="0" w:space="0" w:color="auto"/>
            <w:bottom w:val="none" w:sz="0" w:space="0" w:color="auto"/>
            <w:right w:val="none" w:sz="0" w:space="0" w:color="auto"/>
          </w:divBdr>
        </w:div>
        <w:div w:id="1309898770">
          <w:marLeft w:val="0"/>
          <w:marRight w:val="0"/>
          <w:marTop w:val="0"/>
          <w:marBottom w:val="0"/>
          <w:divBdr>
            <w:top w:val="none" w:sz="0" w:space="0" w:color="auto"/>
            <w:left w:val="none" w:sz="0" w:space="0" w:color="auto"/>
            <w:bottom w:val="none" w:sz="0" w:space="0" w:color="auto"/>
            <w:right w:val="none" w:sz="0" w:space="0" w:color="auto"/>
          </w:divBdr>
        </w:div>
      </w:divsChild>
    </w:div>
    <w:div w:id="1309898618">
      <w:marLeft w:val="0"/>
      <w:marRight w:val="0"/>
      <w:marTop w:val="0"/>
      <w:marBottom w:val="0"/>
      <w:divBdr>
        <w:top w:val="none" w:sz="0" w:space="0" w:color="auto"/>
        <w:left w:val="none" w:sz="0" w:space="0" w:color="auto"/>
        <w:bottom w:val="none" w:sz="0" w:space="0" w:color="auto"/>
        <w:right w:val="none" w:sz="0" w:space="0" w:color="auto"/>
      </w:divBdr>
      <w:divsChild>
        <w:div w:id="1309898585">
          <w:marLeft w:val="0"/>
          <w:marRight w:val="0"/>
          <w:marTop w:val="0"/>
          <w:marBottom w:val="0"/>
          <w:divBdr>
            <w:top w:val="none" w:sz="0" w:space="0" w:color="auto"/>
            <w:left w:val="none" w:sz="0" w:space="0" w:color="auto"/>
            <w:bottom w:val="none" w:sz="0" w:space="0" w:color="auto"/>
            <w:right w:val="none" w:sz="0" w:space="0" w:color="auto"/>
          </w:divBdr>
        </w:div>
        <w:div w:id="1309898597">
          <w:marLeft w:val="0"/>
          <w:marRight w:val="0"/>
          <w:marTop w:val="0"/>
          <w:marBottom w:val="0"/>
          <w:divBdr>
            <w:top w:val="none" w:sz="0" w:space="0" w:color="auto"/>
            <w:left w:val="none" w:sz="0" w:space="0" w:color="auto"/>
            <w:bottom w:val="none" w:sz="0" w:space="0" w:color="auto"/>
            <w:right w:val="none" w:sz="0" w:space="0" w:color="auto"/>
          </w:divBdr>
        </w:div>
        <w:div w:id="1309898737">
          <w:marLeft w:val="0"/>
          <w:marRight w:val="0"/>
          <w:marTop w:val="0"/>
          <w:marBottom w:val="0"/>
          <w:divBdr>
            <w:top w:val="none" w:sz="0" w:space="0" w:color="auto"/>
            <w:left w:val="none" w:sz="0" w:space="0" w:color="auto"/>
            <w:bottom w:val="none" w:sz="0" w:space="0" w:color="auto"/>
            <w:right w:val="none" w:sz="0" w:space="0" w:color="auto"/>
          </w:divBdr>
          <w:divsChild>
            <w:div w:id="1309898592">
              <w:marLeft w:val="0"/>
              <w:marRight w:val="0"/>
              <w:marTop w:val="0"/>
              <w:marBottom w:val="0"/>
              <w:divBdr>
                <w:top w:val="none" w:sz="0" w:space="0" w:color="auto"/>
                <w:left w:val="none" w:sz="0" w:space="0" w:color="auto"/>
                <w:bottom w:val="none" w:sz="0" w:space="0" w:color="auto"/>
                <w:right w:val="none" w:sz="0" w:space="0" w:color="auto"/>
              </w:divBdr>
            </w:div>
            <w:div w:id="1309898608">
              <w:marLeft w:val="0"/>
              <w:marRight w:val="0"/>
              <w:marTop w:val="0"/>
              <w:marBottom w:val="0"/>
              <w:divBdr>
                <w:top w:val="none" w:sz="0" w:space="0" w:color="auto"/>
                <w:left w:val="none" w:sz="0" w:space="0" w:color="auto"/>
                <w:bottom w:val="none" w:sz="0" w:space="0" w:color="auto"/>
                <w:right w:val="none" w:sz="0" w:space="0" w:color="auto"/>
              </w:divBdr>
            </w:div>
            <w:div w:id="1309898775">
              <w:marLeft w:val="0"/>
              <w:marRight w:val="0"/>
              <w:marTop w:val="0"/>
              <w:marBottom w:val="0"/>
              <w:divBdr>
                <w:top w:val="none" w:sz="0" w:space="0" w:color="auto"/>
                <w:left w:val="none" w:sz="0" w:space="0" w:color="auto"/>
                <w:bottom w:val="none" w:sz="0" w:space="0" w:color="auto"/>
                <w:right w:val="none" w:sz="0" w:space="0" w:color="auto"/>
              </w:divBdr>
            </w:div>
          </w:divsChild>
        </w:div>
        <w:div w:id="1309898740">
          <w:marLeft w:val="0"/>
          <w:marRight w:val="0"/>
          <w:marTop w:val="0"/>
          <w:marBottom w:val="0"/>
          <w:divBdr>
            <w:top w:val="none" w:sz="0" w:space="0" w:color="auto"/>
            <w:left w:val="none" w:sz="0" w:space="0" w:color="auto"/>
            <w:bottom w:val="none" w:sz="0" w:space="0" w:color="auto"/>
            <w:right w:val="none" w:sz="0" w:space="0" w:color="auto"/>
          </w:divBdr>
        </w:div>
        <w:div w:id="1309898781">
          <w:marLeft w:val="0"/>
          <w:marRight w:val="0"/>
          <w:marTop w:val="0"/>
          <w:marBottom w:val="0"/>
          <w:divBdr>
            <w:top w:val="none" w:sz="0" w:space="0" w:color="auto"/>
            <w:left w:val="none" w:sz="0" w:space="0" w:color="auto"/>
            <w:bottom w:val="none" w:sz="0" w:space="0" w:color="auto"/>
            <w:right w:val="none" w:sz="0" w:space="0" w:color="auto"/>
          </w:divBdr>
        </w:div>
        <w:div w:id="1309898783">
          <w:marLeft w:val="0"/>
          <w:marRight w:val="0"/>
          <w:marTop w:val="0"/>
          <w:marBottom w:val="0"/>
          <w:divBdr>
            <w:top w:val="none" w:sz="0" w:space="0" w:color="auto"/>
            <w:left w:val="none" w:sz="0" w:space="0" w:color="auto"/>
            <w:bottom w:val="none" w:sz="0" w:space="0" w:color="auto"/>
            <w:right w:val="none" w:sz="0" w:space="0" w:color="auto"/>
          </w:divBdr>
        </w:div>
        <w:div w:id="1309898788">
          <w:marLeft w:val="0"/>
          <w:marRight w:val="0"/>
          <w:marTop w:val="0"/>
          <w:marBottom w:val="0"/>
          <w:divBdr>
            <w:top w:val="none" w:sz="0" w:space="0" w:color="auto"/>
            <w:left w:val="none" w:sz="0" w:space="0" w:color="auto"/>
            <w:bottom w:val="none" w:sz="0" w:space="0" w:color="auto"/>
            <w:right w:val="none" w:sz="0" w:space="0" w:color="auto"/>
          </w:divBdr>
        </w:div>
      </w:divsChild>
    </w:div>
    <w:div w:id="1309898640">
      <w:marLeft w:val="0"/>
      <w:marRight w:val="0"/>
      <w:marTop w:val="0"/>
      <w:marBottom w:val="0"/>
      <w:divBdr>
        <w:top w:val="none" w:sz="0" w:space="0" w:color="auto"/>
        <w:left w:val="none" w:sz="0" w:space="0" w:color="auto"/>
        <w:bottom w:val="none" w:sz="0" w:space="0" w:color="auto"/>
        <w:right w:val="none" w:sz="0" w:space="0" w:color="auto"/>
      </w:divBdr>
    </w:div>
    <w:div w:id="1309898646">
      <w:marLeft w:val="0"/>
      <w:marRight w:val="0"/>
      <w:marTop w:val="0"/>
      <w:marBottom w:val="0"/>
      <w:divBdr>
        <w:top w:val="none" w:sz="0" w:space="0" w:color="auto"/>
        <w:left w:val="none" w:sz="0" w:space="0" w:color="auto"/>
        <w:bottom w:val="none" w:sz="0" w:space="0" w:color="auto"/>
        <w:right w:val="none" w:sz="0" w:space="0" w:color="auto"/>
      </w:divBdr>
    </w:div>
    <w:div w:id="1309898648">
      <w:marLeft w:val="0"/>
      <w:marRight w:val="0"/>
      <w:marTop w:val="0"/>
      <w:marBottom w:val="0"/>
      <w:divBdr>
        <w:top w:val="none" w:sz="0" w:space="0" w:color="auto"/>
        <w:left w:val="none" w:sz="0" w:space="0" w:color="auto"/>
        <w:bottom w:val="none" w:sz="0" w:space="0" w:color="auto"/>
        <w:right w:val="none" w:sz="0" w:space="0" w:color="auto"/>
      </w:divBdr>
      <w:divsChild>
        <w:div w:id="1309898716">
          <w:marLeft w:val="0"/>
          <w:marRight w:val="0"/>
          <w:marTop w:val="0"/>
          <w:marBottom w:val="0"/>
          <w:divBdr>
            <w:top w:val="none" w:sz="0" w:space="0" w:color="auto"/>
            <w:left w:val="none" w:sz="0" w:space="0" w:color="auto"/>
            <w:bottom w:val="none" w:sz="0" w:space="0" w:color="auto"/>
            <w:right w:val="none" w:sz="0" w:space="0" w:color="auto"/>
          </w:divBdr>
        </w:div>
        <w:div w:id="1309898787">
          <w:marLeft w:val="0"/>
          <w:marRight w:val="0"/>
          <w:marTop w:val="0"/>
          <w:marBottom w:val="0"/>
          <w:divBdr>
            <w:top w:val="none" w:sz="0" w:space="0" w:color="auto"/>
            <w:left w:val="none" w:sz="0" w:space="0" w:color="auto"/>
            <w:bottom w:val="none" w:sz="0" w:space="0" w:color="auto"/>
            <w:right w:val="none" w:sz="0" w:space="0" w:color="auto"/>
          </w:divBdr>
        </w:div>
        <w:div w:id="1309898790">
          <w:marLeft w:val="0"/>
          <w:marRight w:val="0"/>
          <w:marTop w:val="0"/>
          <w:marBottom w:val="0"/>
          <w:divBdr>
            <w:top w:val="none" w:sz="0" w:space="0" w:color="auto"/>
            <w:left w:val="none" w:sz="0" w:space="0" w:color="auto"/>
            <w:bottom w:val="none" w:sz="0" w:space="0" w:color="auto"/>
            <w:right w:val="none" w:sz="0" w:space="0" w:color="auto"/>
          </w:divBdr>
        </w:div>
      </w:divsChild>
    </w:div>
    <w:div w:id="1309898651">
      <w:marLeft w:val="0"/>
      <w:marRight w:val="0"/>
      <w:marTop w:val="0"/>
      <w:marBottom w:val="0"/>
      <w:divBdr>
        <w:top w:val="none" w:sz="0" w:space="0" w:color="auto"/>
        <w:left w:val="none" w:sz="0" w:space="0" w:color="auto"/>
        <w:bottom w:val="none" w:sz="0" w:space="0" w:color="auto"/>
        <w:right w:val="none" w:sz="0" w:space="0" w:color="auto"/>
      </w:divBdr>
      <w:divsChild>
        <w:div w:id="1309898631">
          <w:marLeft w:val="0"/>
          <w:marRight w:val="0"/>
          <w:marTop w:val="0"/>
          <w:marBottom w:val="0"/>
          <w:divBdr>
            <w:top w:val="none" w:sz="0" w:space="0" w:color="auto"/>
            <w:left w:val="none" w:sz="0" w:space="0" w:color="auto"/>
            <w:bottom w:val="none" w:sz="0" w:space="0" w:color="auto"/>
            <w:right w:val="none" w:sz="0" w:space="0" w:color="auto"/>
          </w:divBdr>
        </w:div>
        <w:div w:id="1309898673">
          <w:marLeft w:val="0"/>
          <w:marRight w:val="0"/>
          <w:marTop w:val="0"/>
          <w:marBottom w:val="0"/>
          <w:divBdr>
            <w:top w:val="none" w:sz="0" w:space="0" w:color="auto"/>
            <w:left w:val="none" w:sz="0" w:space="0" w:color="auto"/>
            <w:bottom w:val="none" w:sz="0" w:space="0" w:color="auto"/>
            <w:right w:val="none" w:sz="0" w:space="0" w:color="auto"/>
          </w:divBdr>
        </w:div>
        <w:div w:id="1309898728">
          <w:marLeft w:val="0"/>
          <w:marRight w:val="0"/>
          <w:marTop w:val="0"/>
          <w:marBottom w:val="0"/>
          <w:divBdr>
            <w:top w:val="none" w:sz="0" w:space="0" w:color="auto"/>
            <w:left w:val="none" w:sz="0" w:space="0" w:color="auto"/>
            <w:bottom w:val="none" w:sz="0" w:space="0" w:color="auto"/>
            <w:right w:val="none" w:sz="0" w:space="0" w:color="auto"/>
          </w:divBdr>
        </w:div>
      </w:divsChild>
    </w:div>
    <w:div w:id="1309898654">
      <w:marLeft w:val="0"/>
      <w:marRight w:val="0"/>
      <w:marTop w:val="0"/>
      <w:marBottom w:val="0"/>
      <w:divBdr>
        <w:top w:val="none" w:sz="0" w:space="0" w:color="auto"/>
        <w:left w:val="none" w:sz="0" w:space="0" w:color="auto"/>
        <w:bottom w:val="none" w:sz="0" w:space="0" w:color="auto"/>
        <w:right w:val="none" w:sz="0" w:space="0" w:color="auto"/>
      </w:divBdr>
      <w:divsChild>
        <w:div w:id="1309898589">
          <w:marLeft w:val="0"/>
          <w:marRight w:val="0"/>
          <w:marTop w:val="0"/>
          <w:marBottom w:val="0"/>
          <w:divBdr>
            <w:top w:val="none" w:sz="0" w:space="0" w:color="auto"/>
            <w:left w:val="none" w:sz="0" w:space="0" w:color="auto"/>
            <w:bottom w:val="none" w:sz="0" w:space="0" w:color="auto"/>
            <w:right w:val="none" w:sz="0" w:space="0" w:color="auto"/>
          </w:divBdr>
        </w:div>
        <w:div w:id="1309898591">
          <w:marLeft w:val="0"/>
          <w:marRight w:val="0"/>
          <w:marTop w:val="0"/>
          <w:marBottom w:val="0"/>
          <w:divBdr>
            <w:top w:val="none" w:sz="0" w:space="0" w:color="auto"/>
            <w:left w:val="none" w:sz="0" w:space="0" w:color="auto"/>
            <w:bottom w:val="none" w:sz="0" w:space="0" w:color="auto"/>
            <w:right w:val="none" w:sz="0" w:space="0" w:color="auto"/>
          </w:divBdr>
        </w:div>
        <w:div w:id="1309898594">
          <w:marLeft w:val="0"/>
          <w:marRight w:val="0"/>
          <w:marTop w:val="0"/>
          <w:marBottom w:val="0"/>
          <w:divBdr>
            <w:top w:val="none" w:sz="0" w:space="0" w:color="auto"/>
            <w:left w:val="none" w:sz="0" w:space="0" w:color="auto"/>
            <w:bottom w:val="none" w:sz="0" w:space="0" w:color="auto"/>
            <w:right w:val="none" w:sz="0" w:space="0" w:color="auto"/>
          </w:divBdr>
        </w:div>
        <w:div w:id="1309898609">
          <w:marLeft w:val="0"/>
          <w:marRight w:val="0"/>
          <w:marTop w:val="0"/>
          <w:marBottom w:val="0"/>
          <w:divBdr>
            <w:top w:val="none" w:sz="0" w:space="0" w:color="auto"/>
            <w:left w:val="none" w:sz="0" w:space="0" w:color="auto"/>
            <w:bottom w:val="none" w:sz="0" w:space="0" w:color="auto"/>
            <w:right w:val="none" w:sz="0" w:space="0" w:color="auto"/>
          </w:divBdr>
        </w:div>
        <w:div w:id="1309898619">
          <w:marLeft w:val="0"/>
          <w:marRight w:val="0"/>
          <w:marTop w:val="0"/>
          <w:marBottom w:val="0"/>
          <w:divBdr>
            <w:top w:val="none" w:sz="0" w:space="0" w:color="auto"/>
            <w:left w:val="none" w:sz="0" w:space="0" w:color="auto"/>
            <w:bottom w:val="none" w:sz="0" w:space="0" w:color="auto"/>
            <w:right w:val="none" w:sz="0" w:space="0" w:color="auto"/>
          </w:divBdr>
        </w:div>
        <w:div w:id="1309898626">
          <w:marLeft w:val="0"/>
          <w:marRight w:val="0"/>
          <w:marTop w:val="0"/>
          <w:marBottom w:val="0"/>
          <w:divBdr>
            <w:top w:val="none" w:sz="0" w:space="0" w:color="auto"/>
            <w:left w:val="none" w:sz="0" w:space="0" w:color="auto"/>
            <w:bottom w:val="none" w:sz="0" w:space="0" w:color="auto"/>
            <w:right w:val="none" w:sz="0" w:space="0" w:color="auto"/>
          </w:divBdr>
        </w:div>
        <w:div w:id="1309898628">
          <w:marLeft w:val="0"/>
          <w:marRight w:val="0"/>
          <w:marTop w:val="0"/>
          <w:marBottom w:val="0"/>
          <w:divBdr>
            <w:top w:val="none" w:sz="0" w:space="0" w:color="auto"/>
            <w:left w:val="none" w:sz="0" w:space="0" w:color="auto"/>
            <w:bottom w:val="none" w:sz="0" w:space="0" w:color="auto"/>
            <w:right w:val="none" w:sz="0" w:space="0" w:color="auto"/>
          </w:divBdr>
        </w:div>
        <w:div w:id="1309898636">
          <w:marLeft w:val="0"/>
          <w:marRight w:val="0"/>
          <w:marTop w:val="0"/>
          <w:marBottom w:val="0"/>
          <w:divBdr>
            <w:top w:val="none" w:sz="0" w:space="0" w:color="auto"/>
            <w:left w:val="none" w:sz="0" w:space="0" w:color="auto"/>
            <w:bottom w:val="none" w:sz="0" w:space="0" w:color="auto"/>
            <w:right w:val="none" w:sz="0" w:space="0" w:color="auto"/>
          </w:divBdr>
        </w:div>
        <w:div w:id="1309898696">
          <w:marLeft w:val="0"/>
          <w:marRight w:val="0"/>
          <w:marTop w:val="0"/>
          <w:marBottom w:val="0"/>
          <w:divBdr>
            <w:top w:val="none" w:sz="0" w:space="0" w:color="auto"/>
            <w:left w:val="none" w:sz="0" w:space="0" w:color="auto"/>
            <w:bottom w:val="none" w:sz="0" w:space="0" w:color="auto"/>
            <w:right w:val="none" w:sz="0" w:space="0" w:color="auto"/>
          </w:divBdr>
        </w:div>
        <w:div w:id="1309898701">
          <w:marLeft w:val="0"/>
          <w:marRight w:val="0"/>
          <w:marTop w:val="0"/>
          <w:marBottom w:val="0"/>
          <w:divBdr>
            <w:top w:val="none" w:sz="0" w:space="0" w:color="auto"/>
            <w:left w:val="none" w:sz="0" w:space="0" w:color="auto"/>
            <w:bottom w:val="none" w:sz="0" w:space="0" w:color="auto"/>
            <w:right w:val="none" w:sz="0" w:space="0" w:color="auto"/>
          </w:divBdr>
        </w:div>
        <w:div w:id="1309898707">
          <w:marLeft w:val="0"/>
          <w:marRight w:val="0"/>
          <w:marTop w:val="0"/>
          <w:marBottom w:val="0"/>
          <w:divBdr>
            <w:top w:val="none" w:sz="0" w:space="0" w:color="auto"/>
            <w:left w:val="none" w:sz="0" w:space="0" w:color="auto"/>
            <w:bottom w:val="none" w:sz="0" w:space="0" w:color="auto"/>
            <w:right w:val="none" w:sz="0" w:space="0" w:color="auto"/>
          </w:divBdr>
        </w:div>
        <w:div w:id="1309898715">
          <w:marLeft w:val="0"/>
          <w:marRight w:val="0"/>
          <w:marTop w:val="0"/>
          <w:marBottom w:val="0"/>
          <w:divBdr>
            <w:top w:val="none" w:sz="0" w:space="0" w:color="auto"/>
            <w:left w:val="none" w:sz="0" w:space="0" w:color="auto"/>
            <w:bottom w:val="none" w:sz="0" w:space="0" w:color="auto"/>
            <w:right w:val="none" w:sz="0" w:space="0" w:color="auto"/>
          </w:divBdr>
        </w:div>
        <w:div w:id="1309898729">
          <w:marLeft w:val="0"/>
          <w:marRight w:val="0"/>
          <w:marTop w:val="0"/>
          <w:marBottom w:val="0"/>
          <w:divBdr>
            <w:top w:val="none" w:sz="0" w:space="0" w:color="auto"/>
            <w:left w:val="none" w:sz="0" w:space="0" w:color="auto"/>
            <w:bottom w:val="none" w:sz="0" w:space="0" w:color="auto"/>
            <w:right w:val="none" w:sz="0" w:space="0" w:color="auto"/>
          </w:divBdr>
        </w:div>
        <w:div w:id="1309898734">
          <w:marLeft w:val="0"/>
          <w:marRight w:val="0"/>
          <w:marTop w:val="0"/>
          <w:marBottom w:val="0"/>
          <w:divBdr>
            <w:top w:val="none" w:sz="0" w:space="0" w:color="auto"/>
            <w:left w:val="none" w:sz="0" w:space="0" w:color="auto"/>
            <w:bottom w:val="none" w:sz="0" w:space="0" w:color="auto"/>
            <w:right w:val="none" w:sz="0" w:space="0" w:color="auto"/>
          </w:divBdr>
        </w:div>
        <w:div w:id="1309898764">
          <w:marLeft w:val="0"/>
          <w:marRight w:val="0"/>
          <w:marTop w:val="0"/>
          <w:marBottom w:val="0"/>
          <w:divBdr>
            <w:top w:val="none" w:sz="0" w:space="0" w:color="auto"/>
            <w:left w:val="none" w:sz="0" w:space="0" w:color="auto"/>
            <w:bottom w:val="none" w:sz="0" w:space="0" w:color="auto"/>
            <w:right w:val="none" w:sz="0" w:space="0" w:color="auto"/>
          </w:divBdr>
        </w:div>
        <w:div w:id="1309898767">
          <w:marLeft w:val="0"/>
          <w:marRight w:val="0"/>
          <w:marTop w:val="0"/>
          <w:marBottom w:val="0"/>
          <w:divBdr>
            <w:top w:val="none" w:sz="0" w:space="0" w:color="auto"/>
            <w:left w:val="none" w:sz="0" w:space="0" w:color="auto"/>
            <w:bottom w:val="none" w:sz="0" w:space="0" w:color="auto"/>
            <w:right w:val="none" w:sz="0" w:space="0" w:color="auto"/>
          </w:divBdr>
        </w:div>
        <w:div w:id="1309898778">
          <w:marLeft w:val="0"/>
          <w:marRight w:val="0"/>
          <w:marTop w:val="0"/>
          <w:marBottom w:val="0"/>
          <w:divBdr>
            <w:top w:val="none" w:sz="0" w:space="0" w:color="auto"/>
            <w:left w:val="none" w:sz="0" w:space="0" w:color="auto"/>
            <w:bottom w:val="none" w:sz="0" w:space="0" w:color="auto"/>
            <w:right w:val="none" w:sz="0" w:space="0" w:color="auto"/>
          </w:divBdr>
        </w:div>
        <w:div w:id="1309898784">
          <w:marLeft w:val="0"/>
          <w:marRight w:val="0"/>
          <w:marTop w:val="0"/>
          <w:marBottom w:val="0"/>
          <w:divBdr>
            <w:top w:val="none" w:sz="0" w:space="0" w:color="auto"/>
            <w:left w:val="none" w:sz="0" w:space="0" w:color="auto"/>
            <w:bottom w:val="none" w:sz="0" w:space="0" w:color="auto"/>
            <w:right w:val="none" w:sz="0" w:space="0" w:color="auto"/>
          </w:divBdr>
        </w:div>
      </w:divsChild>
    </w:div>
    <w:div w:id="1309898658">
      <w:marLeft w:val="0"/>
      <w:marRight w:val="0"/>
      <w:marTop w:val="0"/>
      <w:marBottom w:val="0"/>
      <w:divBdr>
        <w:top w:val="none" w:sz="0" w:space="0" w:color="auto"/>
        <w:left w:val="none" w:sz="0" w:space="0" w:color="auto"/>
        <w:bottom w:val="none" w:sz="0" w:space="0" w:color="auto"/>
        <w:right w:val="none" w:sz="0" w:space="0" w:color="auto"/>
      </w:divBdr>
      <w:divsChild>
        <w:div w:id="1309898754">
          <w:marLeft w:val="0"/>
          <w:marRight w:val="0"/>
          <w:marTop w:val="0"/>
          <w:marBottom w:val="0"/>
          <w:divBdr>
            <w:top w:val="none" w:sz="0" w:space="0" w:color="auto"/>
            <w:left w:val="none" w:sz="0" w:space="0" w:color="auto"/>
            <w:bottom w:val="none" w:sz="0" w:space="0" w:color="auto"/>
            <w:right w:val="none" w:sz="0" w:space="0" w:color="auto"/>
          </w:divBdr>
          <w:divsChild>
            <w:div w:id="1309898629">
              <w:marLeft w:val="0"/>
              <w:marRight w:val="0"/>
              <w:marTop w:val="0"/>
              <w:marBottom w:val="0"/>
              <w:divBdr>
                <w:top w:val="none" w:sz="0" w:space="0" w:color="auto"/>
                <w:left w:val="none" w:sz="0" w:space="0" w:color="auto"/>
                <w:bottom w:val="none" w:sz="0" w:space="0" w:color="auto"/>
                <w:right w:val="none" w:sz="0" w:space="0" w:color="auto"/>
              </w:divBdr>
            </w:div>
            <w:div w:id="1309898652">
              <w:marLeft w:val="0"/>
              <w:marRight w:val="0"/>
              <w:marTop w:val="0"/>
              <w:marBottom w:val="0"/>
              <w:divBdr>
                <w:top w:val="none" w:sz="0" w:space="0" w:color="auto"/>
                <w:left w:val="none" w:sz="0" w:space="0" w:color="auto"/>
                <w:bottom w:val="none" w:sz="0" w:space="0" w:color="auto"/>
                <w:right w:val="none" w:sz="0" w:space="0" w:color="auto"/>
              </w:divBdr>
            </w:div>
            <w:div w:id="13098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8659">
      <w:marLeft w:val="0"/>
      <w:marRight w:val="0"/>
      <w:marTop w:val="0"/>
      <w:marBottom w:val="0"/>
      <w:divBdr>
        <w:top w:val="none" w:sz="0" w:space="0" w:color="auto"/>
        <w:left w:val="none" w:sz="0" w:space="0" w:color="auto"/>
        <w:bottom w:val="none" w:sz="0" w:space="0" w:color="auto"/>
        <w:right w:val="none" w:sz="0" w:space="0" w:color="auto"/>
      </w:divBdr>
    </w:div>
    <w:div w:id="1309898664">
      <w:marLeft w:val="0"/>
      <w:marRight w:val="0"/>
      <w:marTop w:val="0"/>
      <w:marBottom w:val="0"/>
      <w:divBdr>
        <w:top w:val="none" w:sz="0" w:space="0" w:color="auto"/>
        <w:left w:val="none" w:sz="0" w:space="0" w:color="auto"/>
        <w:bottom w:val="none" w:sz="0" w:space="0" w:color="auto"/>
        <w:right w:val="none" w:sz="0" w:space="0" w:color="auto"/>
      </w:divBdr>
      <w:divsChild>
        <w:div w:id="1309898617">
          <w:marLeft w:val="0"/>
          <w:marRight w:val="0"/>
          <w:marTop w:val="0"/>
          <w:marBottom w:val="0"/>
          <w:divBdr>
            <w:top w:val="none" w:sz="0" w:space="0" w:color="auto"/>
            <w:left w:val="none" w:sz="0" w:space="0" w:color="auto"/>
            <w:bottom w:val="none" w:sz="0" w:space="0" w:color="auto"/>
            <w:right w:val="none" w:sz="0" w:space="0" w:color="auto"/>
          </w:divBdr>
        </w:div>
        <w:div w:id="1309898620">
          <w:marLeft w:val="0"/>
          <w:marRight w:val="0"/>
          <w:marTop w:val="0"/>
          <w:marBottom w:val="0"/>
          <w:divBdr>
            <w:top w:val="none" w:sz="0" w:space="0" w:color="auto"/>
            <w:left w:val="none" w:sz="0" w:space="0" w:color="auto"/>
            <w:bottom w:val="none" w:sz="0" w:space="0" w:color="auto"/>
            <w:right w:val="none" w:sz="0" w:space="0" w:color="auto"/>
          </w:divBdr>
        </w:div>
        <w:div w:id="1309898656">
          <w:marLeft w:val="0"/>
          <w:marRight w:val="0"/>
          <w:marTop w:val="0"/>
          <w:marBottom w:val="0"/>
          <w:divBdr>
            <w:top w:val="none" w:sz="0" w:space="0" w:color="auto"/>
            <w:left w:val="none" w:sz="0" w:space="0" w:color="auto"/>
            <w:bottom w:val="none" w:sz="0" w:space="0" w:color="auto"/>
            <w:right w:val="none" w:sz="0" w:space="0" w:color="auto"/>
          </w:divBdr>
          <w:divsChild>
            <w:div w:id="1309898639">
              <w:marLeft w:val="0"/>
              <w:marRight w:val="0"/>
              <w:marTop w:val="0"/>
              <w:marBottom w:val="0"/>
              <w:divBdr>
                <w:top w:val="none" w:sz="0" w:space="0" w:color="auto"/>
                <w:left w:val="none" w:sz="0" w:space="0" w:color="auto"/>
                <w:bottom w:val="none" w:sz="0" w:space="0" w:color="auto"/>
                <w:right w:val="none" w:sz="0" w:space="0" w:color="auto"/>
              </w:divBdr>
            </w:div>
            <w:div w:id="1309898663">
              <w:marLeft w:val="0"/>
              <w:marRight w:val="0"/>
              <w:marTop w:val="0"/>
              <w:marBottom w:val="0"/>
              <w:divBdr>
                <w:top w:val="none" w:sz="0" w:space="0" w:color="auto"/>
                <w:left w:val="none" w:sz="0" w:space="0" w:color="auto"/>
                <w:bottom w:val="none" w:sz="0" w:space="0" w:color="auto"/>
                <w:right w:val="none" w:sz="0" w:space="0" w:color="auto"/>
              </w:divBdr>
            </w:div>
          </w:divsChild>
        </w:div>
        <w:div w:id="1309898735">
          <w:marLeft w:val="0"/>
          <w:marRight w:val="0"/>
          <w:marTop w:val="0"/>
          <w:marBottom w:val="0"/>
          <w:divBdr>
            <w:top w:val="none" w:sz="0" w:space="0" w:color="auto"/>
            <w:left w:val="none" w:sz="0" w:space="0" w:color="auto"/>
            <w:bottom w:val="none" w:sz="0" w:space="0" w:color="auto"/>
            <w:right w:val="none" w:sz="0" w:space="0" w:color="auto"/>
          </w:divBdr>
        </w:div>
        <w:div w:id="1309898771">
          <w:marLeft w:val="0"/>
          <w:marRight w:val="0"/>
          <w:marTop w:val="0"/>
          <w:marBottom w:val="0"/>
          <w:divBdr>
            <w:top w:val="none" w:sz="0" w:space="0" w:color="auto"/>
            <w:left w:val="none" w:sz="0" w:space="0" w:color="auto"/>
            <w:bottom w:val="none" w:sz="0" w:space="0" w:color="auto"/>
            <w:right w:val="none" w:sz="0" w:space="0" w:color="auto"/>
          </w:divBdr>
        </w:div>
        <w:div w:id="1309898774">
          <w:marLeft w:val="0"/>
          <w:marRight w:val="0"/>
          <w:marTop w:val="0"/>
          <w:marBottom w:val="0"/>
          <w:divBdr>
            <w:top w:val="none" w:sz="0" w:space="0" w:color="auto"/>
            <w:left w:val="none" w:sz="0" w:space="0" w:color="auto"/>
            <w:bottom w:val="none" w:sz="0" w:space="0" w:color="auto"/>
            <w:right w:val="none" w:sz="0" w:space="0" w:color="auto"/>
          </w:divBdr>
        </w:div>
      </w:divsChild>
    </w:div>
    <w:div w:id="1309898677">
      <w:marLeft w:val="0"/>
      <w:marRight w:val="0"/>
      <w:marTop w:val="0"/>
      <w:marBottom w:val="0"/>
      <w:divBdr>
        <w:top w:val="none" w:sz="0" w:space="0" w:color="auto"/>
        <w:left w:val="none" w:sz="0" w:space="0" w:color="auto"/>
        <w:bottom w:val="none" w:sz="0" w:space="0" w:color="auto"/>
        <w:right w:val="none" w:sz="0" w:space="0" w:color="auto"/>
      </w:divBdr>
      <w:divsChild>
        <w:div w:id="1309898612">
          <w:marLeft w:val="0"/>
          <w:marRight w:val="0"/>
          <w:marTop w:val="0"/>
          <w:marBottom w:val="0"/>
          <w:divBdr>
            <w:top w:val="none" w:sz="0" w:space="0" w:color="auto"/>
            <w:left w:val="none" w:sz="0" w:space="0" w:color="auto"/>
            <w:bottom w:val="none" w:sz="0" w:space="0" w:color="auto"/>
            <w:right w:val="none" w:sz="0" w:space="0" w:color="auto"/>
          </w:divBdr>
        </w:div>
        <w:div w:id="1309898649">
          <w:marLeft w:val="0"/>
          <w:marRight w:val="0"/>
          <w:marTop w:val="0"/>
          <w:marBottom w:val="0"/>
          <w:divBdr>
            <w:top w:val="none" w:sz="0" w:space="0" w:color="auto"/>
            <w:left w:val="none" w:sz="0" w:space="0" w:color="auto"/>
            <w:bottom w:val="none" w:sz="0" w:space="0" w:color="auto"/>
            <w:right w:val="none" w:sz="0" w:space="0" w:color="auto"/>
          </w:divBdr>
        </w:div>
        <w:div w:id="1309898743">
          <w:marLeft w:val="0"/>
          <w:marRight w:val="0"/>
          <w:marTop w:val="0"/>
          <w:marBottom w:val="0"/>
          <w:divBdr>
            <w:top w:val="none" w:sz="0" w:space="0" w:color="auto"/>
            <w:left w:val="none" w:sz="0" w:space="0" w:color="auto"/>
            <w:bottom w:val="none" w:sz="0" w:space="0" w:color="auto"/>
            <w:right w:val="none" w:sz="0" w:space="0" w:color="auto"/>
          </w:divBdr>
        </w:div>
      </w:divsChild>
    </w:div>
    <w:div w:id="1309898689">
      <w:marLeft w:val="0"/>
      <w:marRight w:val="0"/>
      <w:marTop w:val="0"/>
      <w:marBottom w:val="0"/>
      <w:divBdr>
        <w:top w:val="none" w:sz="0" w:space="0" w:color="auto"/>
        <w:left w:val="none" w:sz="0" w:space="0" w:color="auto"/>
        <w:bottom w:val="none" w:sz="0" w:space="0" w:color="auto"/>
        <w:right w:val="none" w:sz="0" w:space="0" w:color="auto"/>
      </w:divBdr>
    </w:div>
    <w:div w:id="1309898691">
      <w:marLeft w:val="0"/>
      <w:marRight w:val="0"/>
      <w:marTop w:val="0"/>
      <w:marBottom w:val="0"/>
      <w:divBdr>
        <w:top w:val="none" w:sz="0" w:space="0" w:color="auto"/>
        <w:left w:val="none" w:sz="0" w:space="0" w:color="auto"/>
        <w:bottom w:val="none" w:sz="0" w:space="0" w:color="auto"/>
        <w:right w:val="none" w:sz="0" w:space="0" w:color="auto"/>
      </w:divBdr>
    </w:div>
    <w:div w:id="1309898695">
      <w:marLeft w:val="0"/>
      <w:marRight w:val="0"/>
      <w:marTop w:val="0"/>
      <w:marBottom w:val="0"/>
      <w:divBdr>
        <w:top w:val="none" w:sz="0" w:space="0" w:color="auto"/>
        <w:left w:val="none" w:sz="0" w:space="0" w:color="auto"/>
        <w:bottom w:val="none" w:sz="0" w:space="0" w:color="auto"/>
        <w:right w:val="none" w:sz="0" w:space="0" w:color="auto"/>
      </w:divBdr>
    </w:div>
    <w:div w:id="1309898705">
      <w:marLeft w:val="0"/>
      <w:marRight w:val="0"/>
      <w:marTop w:val="0"/>
      <w:marBottom w:val="0"/>
      <w:divBdr>
        <w:top w:val="none" w:sz="0" w:space="0" w:color="auto"/>
        <w:left w:val="none" w:sz="0" w:space="0" w:color="auto"/>
        <w:bottom w:val="none" w:sz="0" w:space="0" w:color="auto"/>
        <w:right w:val="none" w:sz="0" w:space="0" w:color="auto"/>
      </w:divBdr>
    </w:div>
    <w:div w:id="1309898714">
      <w:marLeft w:val="0"/>
      <w:marRight w:val="0"/>
      <w:marTop w:val="0"/>
      <w:marBottom w:val="0"/>
      <w:divBdr>
        <w:top w:val="none" w:sz="0" w:space="0" w:color="auto"/>
        <w:left w:val="none" w:sz="0" w:space="0" w:color="auto"/>
        <w:bottom w:val="none" w:sz="0" w:space="0" w:color="auto"/>
        <w:right w:val="none" w:sz="0" w:space="0" w:color="auto"/>
      </w:divBdr>
    </w:div>
    <w:div w:id="1309898722">
      <w:marLeft w:val="0"/>
      <w:marRight w:val="0"/>
      <w:marTop w:val="0"/>
      <w:marBottom w:val="0"/>
      <w:divBdr>
        <w:top w:val="none" w:sz="0" w:space="0" w:color="auto"/>
        <w:left w:val="none" w:sz="0" w:space="0" w:color="auto"/>
        <w:bottom w:val="none" w:sz="0" w:space="0" w:color="auto"/>
        <w:right w:val="none" w:sz="0" w:space="0" w:color="auto"/>
      </w:divBdr>
    </w:div>
    <w:div w:id="1309898726">
      <w:marLeft w:val="0"/>
      <w:marRight w:val="0"/>
      <w:marTop w:val="0"/>
      <w:marBottom w:val="0"/>
      <w:divBdr>
        <w:top w:val="none" w:sz="0" w:space="0" w:color="auto"/>
        <w:left w:val="none" w:sz="0" w:space="0" w:color="auto"/>
        <w:bottom w:val="none" w:sz="0" w:space="0" w:color="auto"/>
        <w:right w:val="none" w:sz="0" w:space="0" w:color="auto"/>
      </w:divBdr>
    </w:div>
    <w:div w:id="1309898731">
      <w:marLeft w:val="0"/>
      <w:marRight w:val="0"/>
      <w:marTop w:val="0"/>
      <w:marBottom w:val="0"/>
      <w:divBdr>
        <w:top w:val="none" w:sz="0" w:space="0" w:color="auto"/>
        <w:left w:val="none" w:sz="0" w:space="0" w:color="auto"/>
        <w:bottom w:val="none" w:sz="0" w:space="0" w:color="auto"/>
        <w:right w:val="none" w:sz="0" w:space="0" w:color="auto"/>
      </w:divBdr>
      <w:divsChild>
        <w:div w:id="1309898581">
          <w:marLeft w:val="0"/>
          <w:marRight w:val="0"/>
          <w:marTop w:val="0"/>
          <w:marBottom w:val="0"/>
          <w:divBdr>
            <w:top w:val="none" w:sz="0" w:space="0" w:color="auto"/>
            <w:left w:val="none" w:sz="0" w:space="0" w:color="auto"/>
            <w:bottom w:val="none" w:sz="0" w:space="0" w:color="auto"/>
            <w:right w:val="none" w:sz="0" w:space="0" w:color="auto"/>
          </w:divBdr>
        </w:div>
        <w:div w:id="1309898582">
          <w:marLeft w:val="0"/>
          <w:marRight w:val="0"/>
          <w:marTop w:val="0"/>
          <w:marBottom w:val="0"/>
          <w:divBdr>
            <w:top w:val="none" w:sz="0" w:space="0" w:color="auto"/>
            <w:left w:val="none" w:sz="0" w:space="0" w:color="auto"/>
            <w:bottom w:val="none" w:sz="0" w:space="0" w:color="auto"/>
            <w:right w:val="none" w:sz="0" w:space="0" w:color="auto"/>
          </w:divBdr>
        </w:div>
        <w:div w:id="1309898642">
          <w:marLeft w:val="0"/>
          <w:marRight w:val="0"/>
          <w:marTop w:val="0"/>
          <w:marBottom w:val="0"/>
          <w:divBdr>
            <w:top w:val="none" w:sz="0" w:space="0" w:color="auto"/>
            <w:left w:val="none" w:sz="0" w:space="0" w:color="auto"/>
            <w:bottom w:val="none" w:sz="0" w:space="0" w:color="auto"/>
            <w:right w:val="none" w:sz="0" w:space="0" w:color="auto"/>
          </w:divBdr>
        </w:div>
        <w:div w:id="1309898666">
          <w:marLeft w:val="0"/>
          <w:marRight w:val="0"/>
          <w:marTop w:val="0"/>
          <w:marBottom w:val="0"/>
          <w:divBdr>
            <w:top w:val="none" w:sz="0" w:space="0" w:color="auto"/>
            <w:left w:val="none" w:sz="0" w:space="0" w:color="auto"/>
            <w:bottom w:val="none" w:sz="0" w:space="0" w:color="auto"/>
            <w:right w:val="none" w:sz="0" w:space="0" w:color="auto"/>
          </w:divBdr>
        </w:div>
        <w:div w:id="1309898669">
          <w:marLeft w:val="0"/>
          <w:marRight w:val="0"/>
          <w:marTop w:val="0"/>
          <w:marBottom w:val="0"/>
          <w:divBdr>
            <w:top w:val="none" w:sz="0" w:space="0" w:color="auto"/>
            <w:left w:val="none" w:sz="0" w:space="0" w:color="auto"/>
            <w:bottom w:val="none" w:sz="0" w:space="0" w:color="auto"/>
            <w:right w:val="none" w:sz="0" w:space="0" w:color="auto"/>
          </w:divBdr>
          <w:divsChild>
            <w:div w:id="1309898587">
              <w:marLeft w:val="0"/>
              <w:marRight w:val="0"/>
              <w:marTop w:val="0"/>
              <w:marBottom w:val="0"/>
              <w:divBdr>
                <w:top w:val="none" w:sz="0" w:space="0" w:color="auto"/>
                <w:left w:val="none" w:sz="0" w:space="0" w:color="auto"/>
                <w:bottom w:val="none" w:sz="0" w:space="0" w:color="auto"/>
                <w:right w:val="none" w:sz="0" w:space="0" w:color="auto"/>
              </w:divBdr>
            </w:div>
            <w:div w:id="1309898614">
              <w:marLeft w:val="0"/>
              <w:marRight w:val="0"/>
              <w:marTop w:val="0"/>
              <w:marBottom w:val="0"/>
              <w:divBdr>
                <w:top w:val="none" w:sz="0" w:space="0" w:color="auto"/>
                <w:left w:val="none" w:sz="0" w:space="0" w:color="auto"/>
                <w:bottom w:val="none" w:sz="0" w:space="0" w:color="auto"/>
                <w:right w:val="none" w:sz="0" w:space="0" w:color="auto"/>
              </w:divBdr>
            </w:div>
            <w:div w:id="1309898661">
              <w:marLeft w:val="0"/>
              <w:marRight w:val="0"/>
              <w:marTop w:val="0"/>
              <w:marBottom w:val="0"/>
              <w:divBdr>
                <w:top w:val="none" w:sz="0" w:space="0" w:color="auto"/>
                <w:left w:val="none" w:sz="0" w:space="0" w:color="auto"/>
                <w:bottom w:val="none" w:sz="0" w:space="0" w:color="auto"/>
                <w:right w:val="none" w:sz="0" w:space="0" w:color="auto"/>
              </w:divBdr>
            </w:div>
            <w:div w:id="1309898670">
              <w:marLeft w:val="0"/>
              <w:marRight w:val="0"/>
              <w:marTop w:val="0"/>
              <w:marBottom w:val="0"/>
              <w:divBdr>
                <w:top w:val="none" w:sz="0" w:space="0" w:color="auto"/>
                <w:left w:val="none" w:sz="0" w:space="0" w:color="auto"/>
                <w:bottom w:val="none" w:sz="0" w:space="0" w:color="auto"/>
                <w:right w:val="none" w:sz="0" w:space="0" w:color="auto"/>
              </w:divBdr>
            </w:div>
            <w:div w:id="1309898792">
              <w:marLeft w:val="0"/>
              <w:marRight w:val="0"/>
              <w:marTop w:val="0"/>
              <w:marBottom w:val="0"/>
              <w:divBdr>
                <w:top w:val="none" w:sz="0" w:space="0" w:color="auto"/>
                <w:left w:val="none" w:sz="0" w:space="0" w:color="auto"/>
                <w:bottom w:val="none" w:sz="0" w:space="0" w:color="auto"/>
                <w:right w:val="none" w:sz="0" w:space="0" w:color="auto"/>
              </w:divBdr>
            </w:div>
          </w:divsChild>
        </w:div>
        <w:div w:id="1309898674">
          <w:marLeft w:val="0"/>
          <w:marRight w:val="0"/>
          <w:marTop w:val="0"/>
          <w:marBottom w:val="0"/>
          <w:divBdr>
            <w:top w:val="none" w:sz="0" w:space="0" w:color="auto"/>
            <w:left w:val="none" w:sz="0" w:space="0" w:color="auto"/>
            <w:bottom w:val="none" w:sz="0" w:space="0" w:color="auto"/>
            <w:right w:val="none" w:sz="0" w:space="0" w:color="auto"/>
          </w:divBdr>
        </w:div>
        <w:div w:id="1309898736">
          <w:marLeft w:val="0"/>
          <w:marRight w:val="0"/>
          <w:marTop w:val="0"/>
          <w:marBottom w:val="0"/>
          <w:divBdr>
            <w:top w:val="none" w:sz="0" w:space="0" w:color="auto"/>
            <w:left w:val="none" w:sz="0" w:space="0" w:color="auto"/>
            <w:bottom w:val="none" w:sz="0" w:space="0" w:color="auto"/>
            <w:right w:val="none" w:sz="0" w:space="0" w:color="auto"/>
          </w:divBdr>
        </w:div>
        <w:div w:id="1309898763">
          <w:marLeft w:val="0"/>
          <w:marRight w:val="0"/>
          <w:marTop w:val="0"/>
          <w:marBottom w:val="0"/>
          <w:divBdr>
            <w:top w:val="none" w:sz="0" w:space="0" w:color="auto"/>
            <w:left w:val="none" w:sz="0" w:space="0" w:color="auto"/>
            <w:bottom w:val="none" w:sz="0" w:space="0" w:color="auto"/>
            <w:right w:val="none" w:sz="0" w:space="0" w:color="auto"/>
          </w:divBdr>
        </w:div>
        <w:div w:id="1309898782">
          <w:marLeft w:val="0"/>
          <w:marRight w:val="0"/>
          <w:marTop w:val="0"/>
          <w:marBottom w:val="0"/>
          <w:divBdr>
            <w:top w:val="none" w:sz="0" w:space="0" w:color="auto"/>
            <w:left w:val="none" w:sz="0" w:space="0" w:color="auto"/>
            <w:bottom w:val="none" w:sz="0" w:space="0" w:color="auto"/>
            <w:right w:val="none" w:sz="0" w:space="0" w:color="auto"/>
          </w:divBdr>
        </w:div>
      </w:divsChild>
    </w:div>
    <w:div w:id="1309898732">
      <w:marLeft w:val="0"/>
      <w:marRight w:val="0"/>
      <w:marTop w:val="0"/>
      <w:marBottom w:val="0"/>
      <w:divBdr>
        <w:top w:val="none" w:sz="0" w:space="0" w:color="auto"/>
        <w:left w:val="none" w:sz="0" w:space="0" w:color="auto"/>
        <w:bottom w:val="none" w:sz="0" w:space="0" w:color="auto"/>
        <w:right w:val="none" w:sz="0" w:space="0" w:color="auto"/>
      </w:divBdr>
      <w:divsChild>
        <w:div w:id="1309898588">
          <w:marLeft w:val="0"/>
          <w:marRight w:val="0"/>
          <w:marTop w:val="0"/>
          <w:marBottom w:val="0"/>
          <w:divBdr>
            <w:top w:val="none" w:sz="0" w:space="0" w:color="auto"/>
            <w:left w:val="none" w:sz="0" w:space="0" w:color="auto"/>
            <w:bottom w:val="none" w:sz="0" w:space="0" w:color="auto"/>
            <w:right w:val="none" w:sz="0" w:space="0" w:color="auto"/>
          </w:divBdr>
        </w:div>
        <w:div w:id="1309898643">
          <w:marLeft w:val="0"/>
          <w:marRight w:val="0"/>
          <w:marTop w:val="0"/>
          <w:marBottom w:val="0"/>
          <w:divBdr>
            <w:top w:val="none" w:sz="0" w:space="0" w:color="auto"/>
            <w:left w:val="none" w:sz="0" w:space="0" w:color="auto"/>
            <w:bottom w:val="none" w:sz="0" w:space="0" w:color="auto"/>
            <w:right w:val="none" w:sz="0" w:space="0" w:color="auto"/>
          </w:divBdr>
        </w:div>
        <w:div w:id="1309898657">
          <w:marLeft w:val="0"/>
          <w:marRight w:val="0"/>
          <w:marTop w:val="0"/>
          <w:marBottom w:val="0"/>
          <w:divBdr>
            <w:top w:val="none" w:sz="0" w:space="0" w:color="auto"/>
            <w:left w:val="none" w:sz="0" w:space="0" w:color="auto"/>
            <w:bottom w:val="none" w:sz="0" w:space="0" w:color="auto"/>
            <w:right w:val="none" w:sz="0" w:space="0" w:color="auto"/>
          </w:divBdr>
        </w:div>
        <w:div w:id="1309898667">
          <w:marLeft w:val="0"/>
          <w:marRight w:val="0"/>
          <w:marTop w:val="0"/>
          <w:marBottom w:val="0"/>
          <w:divBdr>
            <w:top w:val="none" w:sz="0" w:space="0" w:color="auto"/>
            <w:left w:val="none" w:sz="0" w:space="0" w:color="auto"/>
            <w:bottom w:val="none" w:sz="0" w:space="0" w:color="auto"/>
            <w:right w:val="none" w:sz="0" w:space="0" w:color="auto"/>
          </w:divBdr>
        </w:div>
        <w:div w:id="1309898692">
          <w:marLeft w:val="0"/>
          <w:marRight w:val="0"/>
          <w:marTop w:val="0"/>
          <w:marBottom w:val="0"/>
          <w:divBdr>
            <w:top w:val="none" w:sz="0" w:space="0" w:color="auto"/>
            <w:left w:val="none" w:sz="0" w:space="0" w:color="auto"/>
            <w:bottom w:val="none" w:sz="0" w:space="0" w:color="auto"/>
            <w:right w:val="none" w:sz="0" w:space="0" w:color="auto"/>
          </w:divBdr>
        </w:div>
        <w:div w:id="1309898694">
          <w:marLeft w:val="0"/>
          <w:marRight w:val="0"/>
          <w:marTop w:val="0"/>
          <w:marBottom w:val="0"/>
          <w:divBdr>
            <w:top w:val="none" w:sz="0" w:space="0" w:color="auto"/>
            <w:left w:val="none" w:sz="0" w:space="0" w:color="auto"/>
            <w:bottom w:val="none" w:sz="0" w:space="0" w:color="auto"/>
            <w:right w:val="none" w:sz="0" w:space="0" w:color="auto"/>
          </w:divBdr>
        </w:div>
        <w:div w:id="1309898739">
          <w:marLeft w:val="0"/>
          <w:marRight w:val="0"/>
          <w:marTop w:val="0"/>
          <w:marBottom w:val="0"/>
          <w:divBdr>
            <w:top w:val="none" w:sz="0" w:space="0" w:color="auto"/>
            <w:left w:val="none" w:sz="0" w:space="0" w:color="auto"/>
            <w:bottom w:val="none" w:sz="0" w:space="0" w:color="auto"/>
            <w:right w:val="none" w:sz="0" w:space="0" w:color="auto"/>
          </w:divBdr>
          <w:divsChild>
            <w:div w:id="1309898590">
              <w:marLeft w:val="0"/>
              <w:marRight w:val="0"/>
              <w:marTop w:val="0"/>
              <w:marBottom w:val="0"/>
              <w:divBdr>
                <w:top w:val="none" w:sz="0" w:space="0" w:color="auto"/>
                <w:left w:val="none" w:sz="0" w:space="0" w:color="auto"/>
                <w:bottom w:val="none" w:sz="0" w:space="0" w:color="auto"/>
                <w:right w:val="none" w:sz="0" w:space="0" w:color="auto"/>
              </w:divBdr>
            </w:div>
            <w:div w:id="1309898598">
              <w:marLeft w:val="0"/>
              <w:marRight w:val="0"/>
              <w:marTop w:val="0"/>
              <w:marBottom w:val="0"/>
              <w:divBdr>
                <w:top w:val="none" w:sz="0" w:space="0" w:color="auto"/>
                <w:left w:val="none" w:sz="0" w:space="0" w:color="auto"/>
                <w:bottom w:val="none" w:sz="0" w:space="0" w:color="auto"/>
                <w:right w:val="none" w:sz="0" w:space="0" w:color="auto"/>
              </w:divBdr>
            </w:div>
            <w:div w:id="1309898697">
              <w:marLeft w:val="0"/>
              <w:marRight w:val="0"/>
              <w:marTop w:val="0"/>
              <w:marBottom w:val="0"/>
              <w:divBdr>
                <w:top w:val="none" w:sz="0" w:space="0" w:color="auto"/>
                <w:left w:val="none" w:sz="0" w:space="0" w:color="auto"/>
                <w:bottom w:val="none" w:sz="0" w:space="0" w:color="auto"/>
                <w:right w:val="none" w:sz="0" w:space="0" w:color="auto"/>
              </w:divBdr>
            </w:div>
            <w:div w:id="1309898712">
              <w:marLeft w:val="0"/>
              <w:marRight w:val="0"/>
              <w:marTop w:val="0"/>
              <w:marBottom w:val="0"/>
              <w:divBdr>
                <w:top w:val="none" w:sz="0" w:space="0" w:color="auto"/>
                <w:left w:val="none" w:sz="0" w:space="0" w:color="auto"/>
                <w:bottom w:val="none" w:sz="0" w:space="0" w:color="auto"/>
                <w:right w:val="none" w:sz="0" w:space="0" w:color="auto"/>
              </w:divBdr>
            </w:div>
            <w:div w:id="1309898725">
              <w:marLeft w:val="0"/>
              <w:marRight w:val="0"/>
              <w:marTop w:val="0"/>
              <w:marBottom w:val="0"/>
              <w:divBdr>
                <w:top w:val="none" w:sz="0" w:space="0" w:color="auto"/>
                <w:left w:val="none" w:sz="0" w:space="0" w:color="auto"/>
                <w:bottom w:val="none" w:sz="0" w:space="0" w:color="auto"/>
                <w:right w:val="none" w:sz="0" w:space="0" w:color="auto"/>
              </w:divBdr>
            </w:div>
          </w:divsChild>
        </w:div>
        <w:div w:id="1309898793">
          <w:marLeft w:val="0"/>
          <w:marRight w:val="0"/>
          <w:marTop w:val="0"/>
          <w:marBottom w:val="0"/>
          <w:divBdr>
            <w:top w:val="none" w:sz="0" w:space="0" w:color="auto"/>
            <w:left w:val="none" w:sz="0" w:space="0" w:color="auto"/>
            <w:bottom w:val="none" w:sz="0" w:space="0" w:color="auto"/>
            <w:right w:val="none" w:sz="0" w:space="0" w:color="auto"/>
          </w:divBdr>
        </w:div>
        <w:div w:id="1309898799">
          <w:marLeft w:val="0"/>
          <w:marRight w:val="0"/>
          <w:marTop w:val="0"/>
          <w:marBottom w:val="0"/>
          <w:divBdr>
            <w:top w:val="none" w:sz="0" w:space="0" w:color="auto"/>
            <w:left w:val="none" w:sz="0" w:space="0" w:color="auto"/>
            <w:bottom w:val="none" w:sz="0" w:space="0" w:color="auto"/>
            <w:right w:val="none" w:sz="0" w:space="0" w:color="auto"/>
          </w:divBdr>
        </w:div>
      </w:divsChild>
    </w:div>
    <w:div w:id="1309898733">
      <w:marLeft w:val="0"/>
      <w:marRight w:val="0"/>
      <w:marTop w:val="0"/>
      <w:marBottom w:val="0"/>
      <w:divBdr>
        <w:top w:val="none" w:sz="0" w:space="0" w:color="auto"/>
        <w:left w:val="none" w:sz="0" w:space="0" w:color="auto"/>
        <w:bottom w:val="none" w:sz="0" w:space="0" w:color="auto"/>
        <w:right w:val="none" w:sz="0" w:space="0" w:color="auto"/>
      </w:divBdr>
      <w:divsChild>
        <w:div w:id="1309898580">
          <w:marLeft w:val="0"/>
          <w:marRight w:val="0"/>
          <w:marTop w:val="0"/>
          <w:marBottom w:val="0"/>
          <w:divBdr>
            <w:top w:val="none" w:sz="0" w:space="0" w:color="auto"/>
            <w:left w:val="none" w:sz="0" w:space="0" w:color="auto"/>
            <w:bottom w:val="none" w:sz="0" w:space="0" w:color="auto"/>
            <w:right w:val="none" w:sz="0" w:space="0" w:color="auto"/>
          </w:divBdr>
        </w:div>
        <w:div w:id="1309898641">
          <w:marLeft w:val="0"/>
          <w:marRight w:val="0"/>
          <w:marTop w:val="0"/>
          <w:marBottom w:val="0"/>
          <w:divBdr>
            <w:top w:val="none" w:sz="0" w:space="0" w:color="auto"/>
            <w:left w:val="none" w:sz="0" w:space="0" w:color="auto"/>
            <w:bottom w:val="none" w:sz="0" w:space="0" w:color="auto"/>
            <w:right w:val="none" w:sz="0" w:space="0" w:color="auto"/>
          </w:divBdr>
        </w:div>
        <w:div w:id="1309898741">
          <w:marLeft w:val="0"/>
          <w:marRight w:val="0"/>
          <w:marTop w:val="0"/>
          <w:marBottom w:val="0"/>
          <w:divBdr>
            <w:top w:val="none" w:sz="0" w:space="0" w:color="auto"/>
            <w:left w:val="none" w:sz="0" w:space="0" w:color="auto"/>
            <w:bottom w:val="none" w:sz="0" w:space="0" w:color="auto"/>
            <w:right w:val="none" w:sz="0" w:space="0" w:color="auto"/>
          </w:divBdr>
        </w:div>
        <w:div w:id="1309898786">
          <w:marLeft w:val="0"/>
          <w:marRight w:val="0"/>
          <w:marTop w:val="0"/>
          <w:marBottom w:val="0"/>
          <w:divBdr>
            <w:top w:val="none" w:sz="0" w:space="0" w:color="auto"/>
            <w:left w:val="none" w:sz="0" w:space="0" w:color="auto"/>
            <w:bottom w:val="none" w:sz="0" w:space="0" w:color="auto"/>
            <w:right w:val="none" w:sz="0" w:space="0" w:color="auto"/>
          </w:divBdr>
        </w:div>
      </w:divsChild>
    </w:div>
    <w:div w:id="1309898753">
      <w:marLeft w:val="0"/>
      <w:marRight w:val="0"/>
      <w:marTop w:val="0"/>
      <w:marBottom w:val="0"/>
      <w:divBdr>
        <w:top w:val="none" w:sz="0" w:space="0" w:color="auto"/>
        <w:left w:val="none" w:sz="0" w:space="0" w:color="auto"/>
        <w:bottom w:val="none" w:sz="0" w:space="0" w:color="auto"/>
        <w:right w:val="none" w:sz="0" w:space="0" w:color="auto"/>
      </w:divBdr>
    </w:div>
    <w:div w:id="1309898757">
      <w:marLeft w:val="0"/>
      <w:marRight w:val="0"/>
      <w:marTop w:val="0"/>
      <w:marBottom w:val="0"/>
      <w:divBdr>
        <w:top w:val="none" w:sz="0" w:space="0" w:color="auto"/>
        <w:left w:val="none" w:sz="0" w:space="0" w:color="auto"/>
        <w:bottom w:val="none" w:sz="0" w:space="0" w:color="auto"/>
        <w:right w:val="none" w:sz="0" w:space="0" w:color="auto"/>
      </w:divBdr>
    </w:div>
    <w:div w:id="1309898769">
      <w:marLeft w:val="0"/>
      <w:marRight w:val="0"/>
      <w:marTop w:val="0"/>
      <w:marBottom w:val="0"/>
      <w:divBdr>
        <w:top w:val="none" w:sz="0" w:space="0" w:color="auto"/>
        <w:left w:val="none" w:sz="0" w:space="0" w:color="auto"/>
        <w:bottom w:val="none" w:sz="0" w:space="0" w:color="auto"/>
        <w:right w:val="none" w:sz="0" w:space="0" w:color="auto"/>
      </w:divBdr>
    </w:div>
    <w:div w:id="1309898772">
      <w:marLeft w:val="0"/>
      <w:marRight w:val="0"/>
      <w:marTop w:val="0"/>
      <w:marBottom w:val="0"/>
      <w:divBdr>
        <w:top w:val="none" w:sz="0" w:space="0" w:color="auto"/>
        <w:left w:val="none" w:sz="0" w:space="0" w:color="auto"/>
        <w:bottom w:val="none" w:sz="0" w:space="0" w:color="auto"/>
        <w:right w:val="none" w:sz="0" w:space="0" w:color="auto"/>
      </w:divBdr>
      <w:divsChild>
        <w:div w:id="1309898720">
          <w:marLeft w:val="0"/>
          <w:marRight w:val="0"/>
          <w:marTop w:val="0"/>
          <w:marBottom w:val="0"/>
          <w:divBdr>
            <w:top w:val="none" w:sz="0" w:space="0" w:color="auto"/>
            <w:left w:val="none" w:sz="0" w:space="0" w:color="auto"/>
            <w:bottom w:val="none" w:sz="0" w:space="0" w:color="auto"/>
            <w:right w:val="none" w:sz="0" w:space="0" w:color="auto"/>
          </w:divBdr>
          <w:divsChild>
            <w:div w:id="1309898676">
              <w:marLeft w:val="0"/>
              <w:marRight w:val="0"/>
              <w:marTop w:val="0"/>
              <w:marBottom w:val="0"/>
              <w:divBdr>
                <w:top w:val="none" w:sz="0" w:space="0" w:color="auto"/>
                <w:left w:val="none" w:sz="0" w:space="0" w:color="auto"/>
                <w:bottom w:val="none" w:sz="0" w:space="0" w:color="auto"/>
                <w:right w:val="none" w:sz="0" w:space="0" w:color="auto"/>
              </w:divBdr>
            </w:div>
            <w:div w:id="1309898683">
              <w:marLeft w:val="0"/>
              <w:marRight w:val="0"/>
              <w:marTop w:val="0"/>
              <w:marBottom w:val="0"/>
              <w:divBdr>
                <w:top w:val="none" w:sz="0" w:space="0" w:color="auto"/>
                <w:left w:val="none" w:sz="0" w:space="0" w:color="auto"/>
                <w:bottom w:val="none" w:sz="0" w:space="0" w:color="auto"/>
                <w:right w:val="none" w:sz="0" w:space="0" w:color="auto"/>
              </w:divBdr>
            </w:div>
            <w:div w:id="13098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8773">
      <w:marLeft w:val="0"/>
      <w:marRight w:val="0"/>
      <w:marTop w:val="0"/>
      <w:marBottom w:val="0"/>
      <w:divBdr>
        <w:top w:val="none" w:sz="0" w:space="0" w:color="auto"/>
        <w:left w:val="none" w:sz="0" w:space="0" w:color="auto"/>
        <w:bottom w:val="none" w:sz="0" w:space="0" w:color="auto"/>
        <w:right w:val="none" w:sz="0" w:space="0" w:color="auto"/>
      </w:divBdr>
      <w:divsChild>
        <w:div w:id="1309898752">
          <w:marLeft w:val="0"/>
          <w:marRight w:val="0"/>
          <w:marTop w:val="0"/>
          <w:marBottom w:val="0"/>
          <w:divBdr>
            <w:top w:val="none" w:sz="0" w:space="0" w:color="auto"/>
            <w:left w:val="none" w:sz="0" w:space="0" w:color="auto"/>
            <w:bottom w:val="none" w:sz="0" w:space="0" w:color="auto"/>
            <w:right w:val="none" w:sz="0" w:space="0" w:color="auto"/>
          </w:divBdr>
        </w:div>
        <w:div w:id="1309898789">
          <w:marLeft w:val="0"/>
          <w:marRight w:val="0"/>
          <w:marTop w:val="0"/>
          <w:marBottom w:val="0"/>
          <w:divBdr>
            <w:top w:val="none" w:sz="0" w:space="0" w:color="auto"/>
            <w:left w:val="none" w:sz="0" w:space="0" w:color="auto"/>
            <w:bottom w:val="none" w:sz="0" w:space="0" w:color="auto"/>
            <w:right w:val="none" w:sz="0" w:space="0" w:color="auto"/>
          </w:divBdr>
        </w:div>
      </w:divsChild>
    </w:div>
    <w:div w:id="1309898780">
      <w:marLeft w:val="0"/>
      <w:marRight w:val="0"/>
      <w:marTop w:val="0"/>
      <w:marBottom w:val="0"/>
      <w:divBdr>
        <w:top w:val="none" w:sz="0" w:space="0" w:color="auto"/>
        <w:left w:val="none" w:sz="0" w:space="0" w:color="auto"/>
        <w:bottom w:val="none" w:sz="0" w:space="0" w:color="auto"/>
        <w:right w:val="none" w:sz="0" w:space="0" w:color="auto"/>
      </w:divBdr>
    </w:div>
    <w:div w:id="1309898785">
      <w:marLeft w:val="0"/>
      <w:marRight w:val="0"/>
      <w:marTop w:val="0"/>
      <w:marBottom w:val="0"/>
      <w:divBdr>
        <w:top w:val="none" w:sz="0" w:space="0" w:color="auto"/>
        <w:left w:val="none" w:sz="0" w:space="0" w:color="auto"/>
        <w:bottom w:val="none" w:sz="0" w:space="0" w:color="auto"/>
        <w:right w:val="none" w:sz="0" w:space="0" w:color="auto"/>
      </w:divBdr>
      <w:divsChild>
        <w:div w:id="1309898702">
          <w:marLeft w:val="0"/>
          <w:marRight w:val="0"/>
          <w:marTop w:val="0"/>
          <w:marBottom w:val="0"/>
          <w:divBdr>
            <w:top w:val="none" w:sz="0" w:space="0" w:color="auto"/>
            <w:left w:val="none" w:sz="0" w:space="0" w:color="auto"/>
            <w:bottom w:val="none" w:sz="0" w:space="0" w:color="auto"/>
            <w:right w:val="none" w:sz="0" w:space="0" w:color="auto"/>
          </w:divBdr>
          <w:divsChild>
            <w:div w:id="1309898606">
              <w:marLeft w:val="0"/>
              <w:marRight w:val="0"/>
              <w:marTop w:val="0"/>
              <w:marBottom w:val="0"/>
              <w:divBdr>
                <w:top w:val="none" w:sz="0" w:space="0" w:color="auto"/>
                <w:left w:val="none" w:sz="0" w:space="0" w:color="auto"/>
                <w:bottom w:val="none" w:sz="0" w:space="0" w:color="auto"/>
                <w:right w:val="none" w:sz="0" w:space="0" w:color="auto"/>
              </w:divBdr>
            </w:div>
            <w:div w:id="1309898622">
              <w:marLeft w:val="0"/>
              <w:marRight w:val="0"/>
              <w:marTop w:val="0"/>
              <w:marBottom w:val="0"/>
              <w:divBdr>
                <w:top w:val="none" w:sz="0" w:space="0" w:color="auto"/>
                <w:left w:val="none" w:sz="0" w:space="0" w:color="auto"/>
                <w:bottom w:val="none" w:sz="0" w:space="0" w:color="auto"/>
                <w:right w:val="none" w:sz="0" w:space="0" w:color="auto"/>
              </w:divBdr>
            </w:div>
            <w:div w:id="1309898637">
              <w:marLeft w:val="0"/>
              <w:marRight w:val="0"/>
              <w:marTop w:val="0"/>
              <w:marBottom w:val="0"/>
              <w:divBdr>
                <w:top w:val="none" w:sz="0" w:space="0" w:color="auto"/>
                <w:left w:val="none" w:sz="0" w:space="0" w:color="auto"/>
                <w:bottom w:val="none" w:sz="0" w:space="0" w:color="auto"/>
                <w:right w:val="none" w:sz="0" w:space="0" w:color="auto"/>
              </w:divBdr>
            </w:div>
            <w:div w:id="1309898675">
              <w:marLeft w:val="0"/>
              <w:marRight w:val="0"/>
              <w:marTop w:val="0"/>
              <w:marBottom w:val="0"/>
              <w:divBdr>
                <w:top w:val="none" w:sz="0" w:space="0" w:color="auto"/>
                <w:left w:val="none" w:sz="0" w:space="0" w:color="auto"/>
                <w:bottom w:val="none" w:sz="0" w:space="0" w:color="auto"/>
                <w:right w:val="none" w:sz="0" w:space="0" w:color="auto"/>
              </w:divBdr>
            </w:div>
            <w:div w:id="1309898682">
              <w:marLeft w:val="0"/>
              <w:marRight w:val="0"/>
              <w:marTop w:val="0"/>
              <w:marBottom w:val="0"/>
              <w:divBdr>
                <w:top w:val="none" w:sz="0" w:space="0" w:color="auto"/>
                <w:left w:val="none" w:sz="0" w:space="0" w:color="auto"/>
                <w:bottom w:val="none" w:sz="0" w:space="0" w:color="auto"/>
                <w:right w:val="none" w:sz="0" w:space="0" w:color="auto"/>
              </w:divBdr>
            </w:div>
            <w:div w:id="1309898684">
              <w:marLeft w:val="0"/>
              <w:marRight w:val="0"/>
              <w:marTop w:val="0"/>
              <w:marBottom w:val="0"/>
              <w:divBdr>
                <w:top w:val="none" w:sz="0" w:space="0" w:color="auto"/>
                <w:left w:val="none" w:sz="0" w:space="0" w:color="auto"/>
                <w:bottom w:val="none" w:sz="0" w:space="0" w:color="auto"/>
                <w:right w:val="none" w:sz="0" w:space="0" w:color="auto"/>
              </w:divBdr>
            </w:div>
            <w:div w:id="1309898685">
              <w:marLeft w:val="0"/>
              <w:marRight w:val="0"/>
              <w:marTop w:val="0"/>
              <w:marBottom w:val="0"/>
              <w:divBdr>
                <w:top w:val="none" w:sz="0" w:space="0" w:color="auto"/>
                <w:left w:val="none" w:sz="0" w:space="0" w:color="auto"/>
                <w:bottom w:val="none" w:sz="0" w:space="0" w:color="auto"/>
                <w:right w:val="none" w:sz="0" w:space="0" w:color="auto"/>
              </w:divBdr>
            </w:div>
            <w:div w:id="1309898688">
              <w:marLeft w:val="0"/>
              <w:marRight w:val="0"/>
              <w:marTop w:val="0"/>
              <w:marBottom w:val="0"/>
              <w:divBdr>
                <w:top w:val="none" w:sz="0" w:space="0" w:color="auto"/>
                <w:left w:val="none" w:sz="0" w:space="0" w:color="auto"/>
                <w:bottom w:val="none" w:sz="0" w:space="0" w:color="auto"/>
                <w:right w:val="none" w:sz="0" w:space="0" w:color="auto"/>
              </w:divBdr>
            </w:div>
            <w:div w:id="1309898724">
              <w:marLeft w:val="0"/>
              <w:marRight w:val="0"/>
              <w:marTop w:val="0"/>
              <w:marBottom w:val="0"/>
              <w:divBdr>
                <w:top w:val="none" w:sz="0" w:space="0" w:color="auto"/>
                <w:left w:val="none" w:sz="0" w:space="0" w:color="auto"/>
                <w:bottom w:val="none" w:sz="0" w:space="0" w:color="auto"/>
                <w:right w:val="none" w:sz="0" w:space="0" w:color="auto"/>
              </w:divBdr>
            </w:div>
            <w:div w:id="1309898746">
              <w:marLeft w:val="0"/>
              <w:marRight w:val="0"/>
              <w:marTop w:val="0"/>
              <w:marBottom w:val="0"/>
              <w:divBdr>
                <w:top w:val="none" w:sz="0" w:space="0" w:color="auto"/>
                <w:left w:val="none" w:sz="0" w:space="0" w:color="auto"/>
                <w:bottom w:val="none" w:sz="0" w:space="0" w:color="auto"/>
                <w:right w:val="none" w:sz="0" w:space="0" w:color="auto"/>
              </w:divBdr>
            </w:div>
            <w:div w:id="1309898748">
              <w:marLeft w:val="0"/>
              <w:marRight w:val="0"/>
              <w:marTop w:val="0"/>
              <w:marBottom w:val="0"/>
              <w:divBdr>
                <w:top w:val="none" w:sz="0" w:space="0" w:color="auto"/>
                <w:left w:val="none" w:sz="0" w:space="0" w:color="auto"/>
                <w:bottom w:val="none" w:sz="0" w:space="0" w:color="auto"/>
                <w:right w:val="none" w:sz="0" w:space="0" w:color="auto"/>
              </w:divBdr>
            </w:div>
            <w:div w:id="1309898765">
              <w:marLeft w:val="0"/>
              <w:marRight w:val="0"/>
              <w:marTop w:val="0"/>
              <w:marBottom w:val="0"/>
              <w:divBdr>
                <w:top w:val="none" w:sz="0" w:space="0" w:color="auto"/>
                <w:left w:val="none" w:sz="0" w:space="0" w:color="auto"/>
                <w:bottom w:val="none" w:sz="0" w:space="0" w:color="auto"/>
                <w:right w:val="none" w:sz="0" w:space="0" w:color="auto"/>
              </w:divBdr>
            </w:div>
            <w:div w:id="1309898779">
              <w:marLeft w:val="0"/>
              <w:marRight w:val="0"/>
              <w:marTop w:val="0"/>
              <w:marBottom w:val="0"/>
              <w:divBdr>
                <w:top w:val="none" w:sz="0" w:space="0" w:color="auto"/>
                <w:left w:val="none" w:sz="0" w:space="0" w:color="auto"/>
                <w:bottom w:val="none" w:sz="0" w:space="0" w:color="auto"/>
                <w:right w:val="none" w:sz="0" w:space="0" w:color="auto"/>
              </w:divBdr>
            </w:div>
            <w:div w:id="1309898800">
              <w:marLeft w:val="0"/>
              <w:marRight w:val="0"/>
              <w:marTop w:val="0"/>
              <w:marBottom w:val="0"/>
              <w:divBdr>
                <w:top w:val="none" w:sz="0" w:space="0" w:color="auto"/>
                <w:left w:val="none" w:sz="0" w:space="0" w:color="auto"/>
                <w:bottom w:val="none" w:sz="0" w:space="0" w:color="auto"/>
                <w:right w:val="none" w:sz="0" w:space="0" w:color="auto"/>
              </w:divBdr>
            </w:div>
          </w:divsChild>
        </w:div>
        <w:div w:id="1309898777">
          <w:marLeft w:val="0"/>
          <w:marRight w:val="0"/>
          <w:marTop w:val="0"/>
          <w:marBottom w:val="0"/>
          <w:divBdr>
            <w:top w:val="none" w:sz="0" w:space="0" w:color="auto"/>
            <w:left w:val="none" w:sz="0" w:space="0" w:color="auto"/>
            <w:bottom w:val="none" w:sz="0" w:space="0" w:color="auto"/>
            <w:right w:val="none" w:sz="0" w:space="0" w:color="auto"/>
          </w:divBdr>
          <w:divsChild>
            <w:div w:id="1309898630">
              <w:marLeft w:val="0"/>
              <w:marRight w:val="0"/>
              <w:marTop w:val="0"/>
              <w:marBottom w:val="0"/>
              <w:divBdr>
                <w:top w:val="none" w:sz="0" w:space="0" w:color="auto"/>
                <w:left w:val="none" w:sz="0" w:space="0" w:color="auto"/>
                <w:bottom w:val="none" w:sz="0" w:space="0" w:color="auto"/>
                <w:right w:val="none" w:sz="0" w:space="0" w:color="auto"/>
              </w:divBdr>
            </w:div>
            <w:div w:id="1309898644">
              <w:marLeft w:val="0"/>
              <w:marRight w:val="0"/>
              <w:marTop w:val="0"/>
              <w:marBottom w:val="0"/>
              <w:divBdr>
                <w:top w:val="none" w:sz="0" w:space="0" w:color="auto"/>
                <w:left w:val="none" w:sz="0" w:space="0" w:color="auto"/>
                <w:bottom w:val="none" w:sz="0" w:space="0" w:color="auto"/>
                <w:right w:val="none" w:sz="0" w:space="0" w:color="auto"/>
              </w:divBdr>
            </w:div>
            <w:div w:id="1309898672">
              <w:marLeft w:val="0"/>
              <w:marRight w:val="0"/>
              <w:marTop w:val="0"/>
              <w:marBottom w:val="0"/>
              <w:divBdr>
                <w:top w:val="none" w:sz="0" w:space="0" w:color="auto"/>
                <w:left w:val="none" w:sz="0" w:space="0" w:color="auto"/>
                <w:bottom w:val="none" w:sz="0" w:space="0" w:color="auto"/>
                <w:right w:val="none" w:sz="0" w:space="0" w:color="auto"/>
              </w:divBdr>
            </w:div>
            <w:div w:id="1309898704">
              <w:marLeft w:val="0"/>
              <w:marRight w:val="0"/>
              <w:marTop w:val="0"/>
              <w:marBottom w:val="0"/>
              <w:divBdr>
                <w:top w:val="none" w:sz="0" w:space="0" w:color="auto"/>
                <w:left w:val="none" w:sz="0" w:space="0" w:color="auto"/>
                <w:bottom w:val="none" w:sz="0" w:space="0" w:color="auto"/>
                <w:right w:val="none" w:sz="0" w:space="0" w:color="auto"/>
              </w:divBdr>
            </w:div>
            <w:div w:id="13098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8791">
      <w:marLeft w:val="0"/>
      <w:marRight w:val="0"/>
      <w:marTop w:val="0"/>
      <w:marBottom w:val="0"/>
      <w:divBdr>
        <w:top w:val="none" w:sz="0" w:space="0" w:color="auto"/>
        <w:left w:val="none" w:sz="0" w:space="0" w:color="auto"/>
        <w:bottom w:val="none" w:sz="0" w:space="0" w:color="auto"/>
        <w:right w:val="none" w:sz="0" w:space="0" w:color="auto"/>
      </w:divBdr>
      <w:divsChild>
        <w:div w:id="1309898602">
          <w:marLeft w:val="0"/>
          <w:marRight w:val="0"/>
          <w:marTop w:val="0"/>
          <w:marBottom w:val="0"/>
          <w:divBdr>
            <w:top w:val="none" w:sz="0" w:space="0" w:color="auto"/>
            <w:left w:val="none" w:sz="0" w:space="0" w:color="auto"/>
            <w:bottom w:val="none" w:sz="0" w:space="0" w:color="auto"/>
            <w:right w:val="none" w:sz="0" w:space="0" w:color="auto"/>
          </w:divBdr>
        </w:div>
        <w:div w:id="1309898711">
          <w:marLeft w:val="0"/>
          <w:marRight w:val="0"/>
          <w:marTop w:val="0"/>
          <w:marBottom w:val="0"/>
          <w:divBdr>
            <w:top w:val="none" w:sz="0" w:space="0" w:color="auto"/>
            <w:left w:val="none" w:sz="0" w:space="0" w:color="auto"/>
            <w:bottom w:val="none" w:sz="0" w:space="0" w:color="auto"/>
            <w:right w:val="none" w:sz="0" w:space="0" w:color="auto"/>
          </w:divBdr>
        </w:div>
      </w:divsChild>
    </w:div>
    <w:div w:id="1309898794">
      <w:marLeft w:val="0"/>
      <w:marRight w:val="0"/>
      <w:marTop w:val="0"/>
      <w:marBottom w:val="0"/>
      <w:divBdr>
        <w:top w:val="none" w:sz="0" w:space="0" w:color="auto"/>
        <w:left w:val="none" w:sz="0" w:space="0" w:color="auto"/>
        <w:bottom w:val="none" w:sz="0" w:space="0" w:color="auto"/>
        <w:right w:val="none" w:sz="0" w:space="0" w:color="auto"/>
      </w:divBdr>
    </w:div>
    <w:div w:id="1309898795">
      <w:marLeft w:val="0"/>
      <w:marRight w:val="0"/>
      <w:marTop w:val="0"/>
      <w:marBottom w:val="0"/>
      <w:divBdr>
        <w:top w:val="none" w:sz="0" w:space="0" w:color="auto"/>
        <w:left w:val="none" w:sz="0" w:space="0" w:color="auto"/>
        <w:bottom w:val="none" w:sz="0" w:space="0" w:color="auto"/>
        <w:right w:val="none" w:sz="0" w:space="0" w:color="auto"/>
      </w:divBdr>
      <w:divsChild>
        <w:div w:id="1309898605">
          <w:marLeft w:val="0"/>
          <w:marRight w:val="0"/>
          <w:marTop w:val="0"/>
          <w:marBottom w:val="0"/>
          <w:divBdr>
            <w:top w:val="none" w:sz="0" w:space="0" w:color="auto"/>
            <w:left w:val="none" w:sz="0" w:space="0" w:color="auto"/>
            <w:bottom w:val="none" w:sz="0" w:space="0" w:color="auto"/>
            <w:right w:val="none" w:sz="0" w:space="0" w:color="auto"/>
          </w:divBdr>
          <w:divsChild>
            <w:div w:id="1309898584">
              <w:marLeft w:val="0"/>
              <w:marRight w:val="0"/>
              <w:marTop w:val="0"/>
              <w:marBottom w:val="0"/>
              <w:divBdr>
                <w:top w:val="none" w:sz="0" w:space="0" w:color="auto"/>
                <w:left w:val="none" w:sz="0" w:space="0" w:color="auto"/>
                <w:bottom w:val="none" w:sz="0" w:space="0" w:color="auto"/>
                <w:right w:val="none" w:sz="0" w:space="0" w:color="auto"/>
              </w:divBdr>
            </w:div>
            <w:div w:id="1309898603">
              <w:marLeft w:val="0"/>
              <w:marRight w:val="0"/>
              <w:marTop w:val="0"/>
              <w:marBottom w:val="0"/>
              <w:divBdr>
                <w:top w:val="none" w:sz="0" w:space="0" w:color="auto"/>
                <w:left w:val="none" w:sz="0" w:space="0" w:color="auto"/>
                <w:bottom w:val="none" w:sz="0" w:space="0" w:color="auto"/>
                <w:right w:val="none" w:sz="0" w:space="0" w:color="auto"/>
              </w:divBdr>
            </w:div>
            <w:div w:id="1309898660">
              <w:marLeft w:val="0"/>
              <w:marRight w:val="0"/>
              <w:marTop w:val="0"/>
              <w:marBottom w:val="0"/>
              <w:divBdr>
                <w:top w:val="none" w:sz="0" w:space="0" w:color="auto"/>
                <w:left w:val="none" w:sz="0" w:space="0" w:color="auto"/>
                <w:bottom w:val="none" w:sz="0" w:space="0" w:color="auto"/>
                <w:right w:val="none" w:sz="0" w:space="0" w:color="auto"/>
              </w:divBdr>
            </w:div>
            <w:div w:id="1309898671">
              <w:marLeft w:val="0"/>
              <w:marRight w:val="0"/>
              <w:marTop w:val="0"/>
              <w:marBottom w:val="0"/>
              <w:divBdr>
                <w:top w:val="none" w:sz="0" w:space="0" w:color="auto"/>
                <w:left w:val="none" w:sz="0" w:space="0" w:color="auto"/>
                <w:bottom w:val="none" w:sz="0" w:space="0" w:color="auto"/>
                <w:right w:val="none" w:sz="0" w:space="0" w:color="auto"/>
              </w:divBdr>
              <w:divsChild>
                <w:div w:id="1309898627">
                  <w:marLeft w:val="0"/>
                  <w:marRight w:val="0"/>
                  <w:marTop w:val="0"/>
                  <w:marBottom w:val="0"/>
                  <w:divBdr>
                    <w:top w:val="none" w:sz="0" w:space="0" w:color="auto"/>
                    <w:left w:val="none" w:sz="0" w:space="0" w:color="auto"/>
                    <w:bottom w:val="none" w:sz="0" w:space="0" w:color="auto"/>
                    <w:right w:val="none" w:sz="0" w:space="0" w:color="auto"/>
                  </w:divBdr>
                </w:div>
                <w:div w:id="1309898679">
                  <w:marLeft w:val="0"/>
                  <w:marRight w:val="0"/>
                  <w:marTop w:val="0"/>
                  <w:marBottom w:val="0"/>
                  <w:divBdr>
                    <w:top w:val="none" w:sz="0" w:space="0" w:color="auto"/>
                    <w:left w:val="none" w:sz="0" w:space="0" w:color="auto"/>
                    <w:bottom w:val="none" w:sz="0" w:space="0" w:color="auto"/>
                    <w:right w:val="none" w:sz="0" w:space="0" w:color="auto"/>
                  </w:divBdr>
                </w:div>
                <w:div w:id="1309898713">
                  <w:marLeft w:val="0"/>
                  <w:marRight w:val="0"/>
                  <w:marTop w:val="0"/>
                  <w:marBottom w:val="0"/>
                  <w:divBdr>
                    <w:top w:val="none" w:sz="0" w:space="0" w:color="auto"/>
                    <w:left w:val="none" w:sz="0" w:space="0" w:color="auto"/>
                    <w:bottom w:val="none" w:sz="0" w:space="0" w:color="auto"/>
                    <w:right w:val="none" w:sz="0" w:space="0" w:color="auto"/>
                  </w:divBdr>
                </w:div>
              </w:divsChild>
            </w:div>
            <w:div w:id="1309898678">
              <w:marLeft w:val="0"/>
              <w:marRight w:val="0"/>
              <w:marTop w:val="0"/>
              <w:marBottom w:val="0"/>
              <w:divBdr>
                <w:top w:val="none" w:sz="0" w:space="0" w:color="auto"/>
                <w:left w:val="none" w:sz="0" w:space="0" w:color="auto"/>
                <w:bottom w:val="none" w:sz="0" w:space="0" w:color="auto"/>
                <w:right w:val="none" w:sz="0" w:space="0" w:color="auto"/>
              </w:divBdr>
            </w:div>
          </w:divsChild>
        </w:div>
        <w:div w:id="1309898625">
          <w:marLeft w:val="0"/>
          <w:marRight w:val="0"/>
          <w:marTop w:val="0"/>
          <w:marBottom w:val="0"/>
          <w:divBdr>
            <w:top w:val="none" w:sz="0" w:space="0" w:color="auto"/>
            <w:left w:val="none" w:sz="0" w:space="0" w:color="auto"/>
            <w:bottom w:val="none" w:sz="0" w:space="0" w:color="auto"/>
            <w:right w:val="none" w:sz="0" w:space="0" w:color="auto"/>
          </w:divBdr>
        </w:div>
        <w:div w:id="1309898650">
          <w:marLeft w:val="0"/>
          <w:marRight w:val="0"/>
          <w:marTop w:val="0"/>
          <w:marBottom w:val="0"/>
          <w:divBdr>
            <w:top w:val="none" w:sz="0" w:space="0" w:color="auto"/>
            <w:left w:val="none" w:sz="0" w:space="0" w:color="auto"/>
            <w:bottom w:val="none" w:sz="0" w:space="0" w:color="auto"/>
            <w:right w:val="none" w:sz="0" w:space="0" w:color="auto"/>
          </w:divBdr>
        </w:div>
        <w:div w:id="1309898703">
          <w:marLeft w:val="0"/>
          <w:marRight w:val="0"/>
          <w:marTop w:val="0"/>
          <w:marBottom w:val="0"/>
          <w:divBdr>
            <w:top w:val="none" w:sz="0" w:space="0" w:color="auto"/>
            <w:left w:val="none" w:sz="0" w:space="0" w:color="auto"/>
            <w:bottom w:val="none" w:sz="0" w:space="0" w:color="auto"/>
            <w:right w:val="none" w:sz="0" w:space="0" w:color="auto"/>
          </w:divBdr>
        </w:div>
        <w:div w:id="1309898719">
          <w:marLeft w:val="0"/>
          <w:marRight w:val="0"/>
          <w:marTop w:val="0"/>
          <w:marBottom w:val="0"/>
          <w:divBdr>
            <w:top w:val="none" w:sz="0" w:space="0" w:color="auto"/>
            <w:left w:val="none" w:sz="0" w:space="0" w:color="auto"/>
            <w:bottom w:val="none" w:sz="0" w:space="0" w:color="auto"/>
            <w:right w:val="none" w:sz="0" w:space="0" w:color="auto"/>
          </w:divBdr>
        </w:div>
        <w:div w:id="1309898747">
          <w:marLeft w:val="0"/>
          <w:marRight w:val="0"/>
          <w:marTop w:val="0"/>
          <w:marBottom w:val="0"/>
          <w:divBdr>
            <w:top w:val="none" w:sz="0" w:space="0" w:color="auto"/>
            <w:left w:val="none" w:sz="0" w:space="0" w:color="auto"/>
            <w:bottom w:val="none" w:sz="0" w:space="0" w:color="auto"/>
            <w:right w:val="none" w:sz="0" w:space="0" w:color="auto"/>
          </w:divBdr>
        </w:div>
      </w:divsChild>
    </w:div>
    <w:div w:id="1309898796">
      <w:marLeft w:val="0"/>
      <w:marRight w:val="0"/>
      <w:marTop w:val="0"/>
      <w:marBottom w:val="0"/>
      <w:divBdr>
        <w:top w:val="none" w:sz="0" w:space="0" w:color="auto"/>
        <w:left w:val="none" w:sz="0" w:space="0" w:color="auto"/>
        <w:bottom w:val="none" w:sz="0" w:space="0" w:color="auto"/>
        <w:right w:val="none" w:sz="0" w:space="0" w:color="auto"/>
      </w:divBdr>
    </w:div>
    <w:div w:id="1309898801">
      <w:marLeft w:val="0"/>
      <w:marRight w:val="0"/>
      <w:marTop w:val="0"/>
      <w:marBottom w:val="0"/>
      <w:divBdr>
        <w:top w:val="none" w:sz="0" w:space="0" w:color="auto"/>
        <w:left w:val="none" w:sz="0" w:space="0" w:color="auto"/>
        <w:bottom w:val="none" w:sz="0" w:space="0" w:color="auto"/>
        <w:right w:val="none" w:sz="0" w:space="0" w:color="auto"/>
      </w:divBdr>
      <w:divsChild>
        <w:div w:id="1309898632">
          <w:marLeft w:val="0"/>
          <w:marRight w:val="0"/>
          <w:marTop w:val="0"/>
          <w:marBottom w:val="0"/>
          <w:divBdr>
            <w:top w:val="none" w:sz="0" w:space="0" w:color="auto"/>
            <w:left w:val="none" w:sz="0" w:space="0" w:color="auto"/>
            <w:bottom w:val="none" w:sz="0" w:space="0" w:color="auto"/>
            <w:right w:val="none" w:sz="0" w:space="0" w:color="auto"/>
          </w:divBdr>
          <w:divsChild>
            <w:div w:id="1309898611">
              <w:marLeft w:val="0"/>
              <w:marRight w:val="0"/>
              <w:marTop w:val="0"/>
              <w:marBottom w:val="0"/>
              <w:divBdr>
                <w:top w:val="none" w:sz="0" w:space="0" w:color="auto"/>
                <w:left w:val="none" w:sz="0" w:space="0" w:color="auto"/>
                <w:bottom w:val="none" w:sz="0" w:space="0" w:color="auto"/>
                <w:right w:val="none" w:sz="0" w:space="0" w:color="auto"/>
              </w:divBdr>
            </w:div>
            <w:div w:id="1309898613">
              <w:marLeft w:val="0"/>
              <w:marRight w:val="0"/>
              <w:marTop w:val="0"/>
              <w:marBottom w:val="0"/>
              <w:divBdr>
                <w:top w:val="none" w:sz="0" w:space="0" w:color="auto"/>
                <w:left w:val="none" w:sz="0" w:space="0" w:color="auto"/>
                <w:bottom w:val="none" w:sz="0" w:space="0" w:color="auto"/>
                <w:right w:val="none" w:sz="0" w:space="0" w:color="auto"/>
              </w:divBdr>
            </w:div>
          </w:divsChild>
        </w:div>
        <w:div w:id="1309898645">
          <w:marLeft w:val="0"/>
          <w:marRight w:val="0"/>
          <w:marTop w:val="0"/>
          <w:marBottom w:val="0"/>
          <w:divBdr>
            <w:top w:val="none" w:sz="0" w:space="0" w:color="auto"/>
            <w:left w:val="none" w:sz="0" w:space="0" w:color="auto"/>
            <w:bottom w:val="none" w:sz="0" w:space="0" w:color="auto"/>
            <w:right w:val="none" w:sz="0" w:space="0" w:color="auto"/>
          </w:divBdr>
        </w:div>
        <w:div w:id="1309898710">
          <w:marLeft w:val="0"/>
          <w:marRight w:val="0"/>
          <w:marTop w:val="0"/>
          <w:marBottom w:val="0"/>
          <w:divBdr>
            <w:top w:val="none" w:sz="0" w:space="0" w:color="auto"/>
            <w:left w:val="none" w:sz="0" w:space="0" w:color="auto"/>
            <w:bottom w:val="none" w:sz="0" w:space="0" w:color="auto"/>
            <w:right w:val="none" w:sz="0" w:space="0" w:color="auto"/>
          </w:divBdr>
        </w:div>
        <w:div w:id="1309898727">
          <w:marLeft w:val="0"/>
          <w:marRight w:val="0"/>
          <w:marTop w:val="0"/>
          <w:marBottom w:val="0"/>
          <w:divBdr>
            <w:top w:val="none" w:sz="0" w:space="0" w:color="auto"/>
            <w:left w:val="none" w:sz="0" w:space="0" w:color="auto"/>
            <w:bottom w:val="none" w:sz="0" w:space="0" w:color="auto"/>
            <w:right w:val="none" w:sz="0" w:space="0" w:color="auto"/>
          </w:divBdr>
        </w:div>
        <w:div w:id="1309898768">
          <w:marLeft w:val="0"/>
          <w:marRight w:val="0"/>
          <w:marTop w:val="0"/>
          <w:marBottom w:val="0"/>
          <w:divBdr>
            <w:top w:val="none" w:sz="0" w:space="0" w:color="auto"/>
            <w:left w:val="none" w:sz="0" w:space="0" w:color="auto"/>
            <w:bottom w:val="none" w:sz="0" w:space="0" w:color="auto"/>
            <w:right w:val="none" w:sz="0" w:space="0" w:color="auto"/>
          </w:divBdr>
        </w:div>
        <w:div w:id="1309898776">
          <w:marLeft w:val="0"/>
          <w:marRight w:val="0"/>
          <w:marTop w:val="0"/>
          <w:marBottom w:val="0"/>
          <w:divBdr>
            <w:top w:val="none" w:sz="0" w:space="0" w:color="auto"/>
            <w:left w:val="none" w:sz="0" w:space="0" w:color="auto"/>
            <w:bottom w:val="none" w:sz="0" w:space="0" w:color="auto"/>
            <w:right w:val="none" w:sz="0" w:space="0" w:color="auto"/>
          </w:divBdr>
          <w:divsChild>
            <w:div w:id="1309898699">
              <w:marLeft w:val="0"/>
              <w:marRight w:val="0"/>
              <w:marTop w:val="0"/>
              <w:marBottom w:val="0"/>
              <w:divBdr>
                <w:top w:val="none" w:sz="0" w:space="0" w:color="auto"/>
                <w:left w:val="none" w:sz="0" w:space="0" w:color="auto"/>
                <w:bottom w:val="none" w:sz="0" w:space="0" w:color="auto"/>
                <w:right w:val="none" w:sz="0" w:space="0" w:color="auto"/>
              </w:divBdr>
            </w:div>
            <w:div w:id="1309898766">
              <w:marLeft w:val="0"/>
              <w:marRight w:val="0"/>
              <w:marTop w:val="0"/>
              <w:marBottom w:val="0"/>
              <w:divBdr>
                <w:top w:val="none" w:sz="0" w:space="0" w:color="auto"/>
                <w:left w:val="none" w:sz="0" w:space="0" w:color="auto"/>
                <w:bottom w:val="none" w:sz="0" w:space="0" w:color="auto"/>
                <w:right w:val="none" w:sz="0" w:space="0" w:color="auto"/>
              </w:divBdr>
            </w:div>
          </w:divsChild>
        </w:div>
        <w:div w:id="1309898798">
          <w:marLeft w:val="0"/>
          <w:marRight w:val="0"/>
          <w:marTop w:val="0"/>
          <w:marBottom w:val="0"/>
          <w:divBdr>
            <w:top w:val="none" w:sz="0" w:space="0" w:color="auto"/>
            <w:left w:val="none" w:sz="0" w:space="0" w:color="auto"/>
            <w:bottom w:val="none" w:sz="0" w:space="0" w:color="auto"/>
            <w:right w:val="none" w:sz="0" w:space="0" w:color="auto"/>
          </w:divBdr>
          <w:divsChild>
            <w:div w:id="1309898604">
              <w:marLeft w:val="0"/>
              <w:marRight w:val="0"/>
              <w:marTop w:val="0"/>
              <w:marBottom w:val="0"/>
              <w:divBdr>
                <w:top w:val="none" w:sz="0" w:space="0" w:color="auto"/>
                <w:left w:val="none" w:sz="0" w:space="0" w:color="auto"/>
                <w:bottom w:val="none" w:sz="0" w:space="0" w:color="auto"/>
                <w:right w:val="none" w:sz="0" w:space="0" w:color="auto"/>
              </w:divBdr>
            </w:div>
            <w:div w:id="13098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8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malek@dbpatron.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alek@dbpatron.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zetargi@spzoz-brzesko.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154</TotalTime>
  <Pages>12</Pages>
  <Words>5487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
  <cp:keywords/>
  <dc:description/>
  <cp:lastModifiedBy>Bogusia</cp:lastModifiedBy>
  <cp:revision>45</cp:revision>
  <cp:lastPrinted>2017-10-04T08:58:00Z</cp:lastPrinted>
  <dcterms:created xsi:type="dcterms:W3CDTF">2017-09-28T08:36:00Z</dcterms:created>
  <dcterms:modified xsi:type="dcterms:W3CDTF">2017-10-05T11:07:00Z</dcterms:modified>
</cp:coreProperties>
</file>